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9509890"/>
      <w:bookmarkStart w:id="1" w:name="_GoBack"/>
      <w:r w:rsidRPr="002036DE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436245" y="361315"/>
            <wp:positionH relativeFrom="margin">
              <wp:align>center</wp:align>
            </wp:positionH>
            <wp:positionV relativeFrom="margin">
              <wp:align>center</wp:align>
            </wp:positionV>
            <wp:extent cx="6637283" cy="9576000"/>
            <wp:effectExtent l="0" t="0" r="0" b="0"/>
            <wp:wrapSquare wrapText="bothSides"/>
            <wp:docPr id="1" name="Рисунок 1" descr="C:\Users\Effect\Documents\тит-х1а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fect\Documents\тит-х1ал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83" cy="9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36DE" w:rsidRDefault="002036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422AB" w:rsidRPr="002036DE" w:rsidRDefault="006E3B47" w:rsidP="002036DE">
      <w:pPr>
        <w:spacing w:after="0" w:line="264" w:lineRule="auto"/>
        <w:ind w:left="120"/>
        <w:jc w:val="center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П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Я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НИТЕЛЬНАЯ ЗАПИСКА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</w:t>
      </w:r>
      <w:r w:rsidRPr="002036DE">
        <w:rPr>
          <w:rFonts w:ascii="Times New Roman" w:hAnsi="Times New Roman"/>
          <w:color w:val="000000"/>
          <w:sz w:val="28"/>
          <w:lang w:val="ru-RU"/>
        </w:rPr>
        <w:t>гия» составили: концептуальные положения ФГОС СОО о взаимообусловленности целей,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</w:t>
      </w:r>
      <w:r w:rsidRPr="002036DE">
        <w:rPr>
          <w:rFonts w:ascii="Times New Roman" w:hAnsi="Times New Roman"/>
          <w:color w:val="000000"/>
          <w:sz w:val="28"/>
          <w:lang w:val="ru-RU"/>
        </w:rPr>
        <w:t>его образования в Российской Федерации, а также положения о специфике биологии, её значении в познании живой природы и обеспечении существования человеческого общества. Согласно названным положениям, определены основные функции программы по биологии и её с</w:t>
      </w:r>
      <w:r w:rsidRPr="002036DE">
        <w:rPr>
          <w:rFonts w:ascii="Times New Roman" w:hAnsi="Times New Roman"/>
          <w:color w:val="000000"/>
          <w:sz w:val="28"/>
          <w:lang w:val="ru-RU"/>
        </w:rPr>
        <w:t>труктура.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даёт представление о целях, об общей стратегии обучения, воспитания и развития обучающихся средствами учебного предмета «Биология», определяет обязательное предметное содержание, его структуру, распределение по разделам и </w:t>
      </w:r>
      <w:r w:rsidRPr="002036DE">
        <w:rPr>
          <w:rFonts w:ascii="Times New Roman" w:hAnsi="Times New Roman"/>
          <w:color w:val="000000"/>
          <w:sz w:val="28"/>
          <w:lang w:val="ru-RU"/>
        </w:rPr>
        <w:t>темам, рекомендуемую последовательность изучения учебного материала с учётом межпредметных и внутрипредметных связей, логики образовательного процесса, возрастных особенностей обучающихся.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также учитываются требования к планируемым </w:t>
      </w:r>
      <w:r w:rsidRPr="002036DE">
        <w:rPr>
          <w:rFonts w:ascii="Times New Roman" w:hAnsi="Times New Roman"/>
          <w:color w:val="000000"/>
          <w:sz w:val="28"/>
          <w:lang w:val="ru-RU"/>
        </w:rPr>
        <w:t>личностным, метапредметным и предметным результатам обучения в формировании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 программе по биологии (10–11 классы, базовый уро</w:t>
      </w:r>
      <w:r w:rsidRPr="002036DE">
        <w:rPr>
          <w:rFonts w:ascii="Times New Roman" w:hAnsi="Times New Roman"/>
          <w:color w:val="000000"/>
          <w:sz w:val="28"/>
          <w:lang w:val="ru-RU"/>
        </w:rPr>
        <w:t>вень) реализован принцип преемственности в изучении биологии, благодаря чему в ней просматривается направленность на развитие знаний, связанных с формированием естественно-научного мировоззрения, ценностных ориентаций личности, экологического мышления, пре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дставлений о здоровом образе жизни и бережным отношением к окружающей природной среде. 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</w:t>
      </w:r>
      <w:r w:rsidRPr="002036DE">
        <w:rPr>
          <w:rFonts w:ascii="Times New Roman" w:hAnsi="Times New Roman"/>
          <w:color w:val="000000"/>
          <w:sz w:val="28"/>
          <w:lang w:val="ru-RU"/>
        </w:rPr>
        <w:t>биологии уделено внимание использованию полученных знаний в повседневной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</w:t>
      </w:r>
      <w:r w:rsidRPr="002036DE">
        <w:rPr>
          <w:rFonts w:ascii="Times New Roman" w:hAnsi="Times New Roman"/>
          <w:color w:val="000000"/>
          <w:sz w:val="28"/>
          <w:lang w:val="ru-RU"/>
        </w:rPr>
        <w:t>дения в окружающей природной среде, анализа влияния хозяйственной деятельности человека на состояние природных и искусственных экосистем. Усиление внимания к прикладной направленности учебного предмета «Биология» продиктовано необходимостью обеспечения усл</w:t>
      </w:r>
      <w:r w:rsidRPr="002036DE">
        <w:rPr>
          <w:rFonts w:ascii="Times New Roman" w:hAnsi="Times New Roman"/>
          <w:color w:val="000000"/>
          <w:sz w:val="28"/>
          <w:lang w:val="ru-RU"/>
        </w:rPr>
        <w:t>овий для решения одной из актуальных задач школьного биологического образования,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</w:t>
      </w:r>
      <w:r w:rsidRPr="002036DE">
        <w:rPr>
          <w:rFonts w:ascii="Times New Roman" w:hAnsi="Times New Roman"/>
          <w:color w:val="000000"/>
          <w:sz w:val="28"/>
          <w:lang w:val="ru-RU"/>
        </w:rPr>
        <w:t>ния занимает важное место.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</w:t>
      </w:r>
      <w:r w:rsidRPr="002036DE">
        <w:rPr>
          <w:rFonts w:ascii="Times New Roman" w:hAnsi="Times New Roman"/>
          <w:color w:val="000000"/>
          <w:sz w:val="28"/>
          <w:lang w:val="ru-RU"/>
        </w:rPr>
        <w:t>ивой природы, формирования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</w:t>
      </w:r>
      <w:r w:rsidRPr="002036DE">
        <w:rPr>
          <w:rFonts w:ascii="Times New Roman" w:hAnsi="Times New Roman"/>
          <w:color w:val="000000"/>
          <w:sz w:val="28"/>
          <w:lang w:val="ru-RU"/>
        </w:rPr>
        <w:t>адач среднего общего образования, социализации обучающихся. Изучение биологии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ениями из других учебных предметов, в частности, физики, химии и географии.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</w:t>
      </w:r>
      <w:r w:rsidRPr="002036DE">
        <w:rPr>
          <w:rFonts w:ascii="Times New Roman" w:hAnsi="Times New Roman"/>
          <w:color w:val="000000"/>
          <w:sz w:val="28"/>
          <w:lang w:val="ru-RU"/>
        </w:rPr>
        <w:t>по биологии.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Отбор содержания учебного предмета «Биология» на базовом уровне осуществлён с позиций культуросообразного подхода, в соответствии с которым обучающиеся должны освоить знания и умения, значимые для формирования общей культуры, определяющие адек</w:t>
      </w:r>
      <w:r w:rsidRPr="002036DE">
        <w:rPr>
          <w:rFonts w:ascii="Times New Roman" w:hAnsi="Times New Roman"/>
          <w:color w:val="000000"/>
          <w:sz w:val="28"/>
          <w:lang w:val="ru-RU"/>
        </w:rPr>
        <w:t>ватное поведение человека в окружающей природной среде, востребованные 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ес</w:t>
      </w:r>
      <w:r w:rsidRPr="002036DE">
        <w:rPr>
          <w:rFonts w:ascii="Times New Roman" w:hAnsi="Times New Roman"/>
          <w:color w:val="000000"/>
          <w:sz w:val="28"/>
          <w:lang w:val="ru-RU"/>
        </w:rPr>
        <w:t>тественно-научной картине мира и ценностных ориентациях личности, способствующих гуманизации биологического образования.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Структурирование содержания учебного материала в программе по биологии осуществлено с учётом приоритетного значения знаний об </w:t>
      </w:r>
      <w:r w:rsidRPr="002036DE">
        <w:rPr>
          <w:rFonts w:ascii="Times New Roman" w:hAnsi="Times New Roman"/>
          <w:color w:val="000000"/>
          <w:sz w:val="28"/>
          <w:lang w:val="ru-RU"/>
        </w:rPr>
        <w:t>отличительных особенностях живой природы,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</w:t>
      </w:r>
      <w:r w:rsidRPr="002036DE">
        <w:rPr>
          <w:rFonts w:ascii="Times New Roman" w:hAnsi="Times New Roman"/>
          <w:color w:val="000000"/>
          <w:sz w:val="28"/>
          <w:lang w:val="ru-RU"/>
        </w:rPr>
        <w:t>ая система», «Организм как биологическая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Цель изучения учебного предмета «Биология» на базовом уровне – овладение обучающимися знани</w:t>
      </w:r>
      <w:r w:rsidRPr="002036DE">
        <w:rPr>
          <w:rFonts w:ascii="Times New Roman" w:hAnsi="Times New Roman"/>
          <w:color w:val="000000"/>
          <w:sz w:val="28"/>
          <w:lang w:val="ru-RU"/>
        </w:rPr>
        <w:t>ями о структурно-функциональной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«Биология» на базовом уровне обеспечивается решением следующих задач: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освоение обучающимися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</w:t>
      </w:r>
      <w:r w:rsidRPr="002036DE">
        <w:rPr>
          <w:rFonts w:ascii="Times New Roman" w:hAnsi="Times New Roman"/>
          <w:color w:val="000000"/>
          <w:sz w:val="28"/>
          <w:lang w:val="ru-RU"/>
        </w:rPr>
        <w:t>ой картине мира, о методах научного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</w:t>
      </w:r>
      <w:r w:rsidRPr="002036DE">
        <w:rPr>
          <w:rFonts w:ascii="Times New Roman" w:hAnsi="Times New Roman"/>
          <w:color w:val="000000"/>
          <w:sz w:val="28"/>
          <w:lang w:val="ru-RU"/>
        </w:rPr>
        <w:t>их способностей в процессе анализа данных о путях развития в биологии научных взглядов, идей и подходов к изучению живых систем разного уровня организации;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</w:t>
      </w:r>
      <w:r w:rsidRPr="002036DE">
        <w:rPr>
          <w:rFonts w:ascii="Times New Roman" w:hAnsi="Times New Roman"/>
          <w:color w:val="000000"/>
          <w:sz w:val="28"/>
          <w:lang w:val="ru-RU"/>
        </w:rPr>
        <w:t>енивать явления окружающего мира живой природы на основании знаний и опыта, полученных при изучении биологии;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иллюстрировать значение биологических знаний в практической деятельности человека, развитии современных медицинс</w:t>
      </w:r>
      <w:r w:rsidRPr="002036DE">
        <w:rPr>
          <w:rFonts w:ascii="Times New Roman" w:hAnsi="Times New Roman"/>
          <w:color w:val="000000"/>
          <w:sz w:val="28"/>
          <w:lang w:val="ru-RU"/>
        </w:rPr>
        <w:t>ких технологий и агробиотехнологий;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</w:t>
      </w:r>
      <w:r w:rsidRPr="002036DE">
        <w:rPr>
          <w:rFonts w:ascii="Times New Roman" w:hAnsi="Times New Roman"/>
          <w:color w:val="000000"/>
          <w:sz w:val="28"/>
          <w:lang w:val="ru-RU"/>
        </w:rPr>
        <w:t>й для повышения уровня экологической культуры, для формирования научного мировоззрения;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</w:t>
      </w:r>
      <w:r w:rsidRPr="002036DE">
        <w:rPr>
          <w:rFonts w:ascii="Times New Roman" w:hAnsi="Times New Roman"/>
          <w:color w:val="000000"/>
          <w:sz w:val="28"/>
          <w:lang w:val="ru-RU"/>
        </w:rPr>
        <w:t>ние и соблюдение мер профилактики заболеваний.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«Естественно-научные предметы». 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Для изучения биолог</w:t>
      </w:r>
      <w:r w:rsidRPr="002036DE">
        <w:rPr>
          <w:rFonts w:ascii="Times New Roman" w:hAnsi="Times New Roman"/>
          <w:color w:val="000000"/>
          <w:sz w:val="28"/>
          <w:lang w:val="ru-RU"/>
        </w:rPr>
        <w:t>ии на базовом уровне среднего общего образования отводится 68 часов: в 10 классе – 34 часа (1 час в неделю), в 11 классе – 34 часа (1 час в неделю).</w:t>
      </w:r>
    </w:p>
    <w:p w:rsidR="005422AB" w:rsidRPr="002036DE" w:rsidRDefault="005422AB">
      <w:pPr>
        <w:rPr>
          <w:lang w:val="ru-RU"/>
        </w:rPr>
        <w:sectPr w:rsidR="005422AB" w:rsidRPr="002036DE" w:rsidSect="002036DE">
          <w:pgSz w:w="11906" w:h="16383"/>
          <w:pgMar w:top="567" w:right="567" w:bottom="567" w:left="567" w:header="720" w:footer="720" w:gutter="0"/>
          <w:cols w:space="720"/>
        </w:sectPr>
      </w:pPr>
    </w:p>
    <w:p w:rsidR="005422AB" w:rsidRPr="002036DE" w:rsidRDefault="006E3B47">
      <w:pPr>
        <w:spacing w:after="0" w:line="264" w:lineRule="auto"/>
        <w:ind w:left="120"/>
        <w:jc w:val="both"/>
        <w:rPr>
          <w:lang w:val="ru-RU"/>
        </w:rPr>
      </w:pPr>
      <w:bookmarkStart w:id="2" w:name="block-29509894"/>
      <w:bookmarkEnd w:id="0"/>
      <w:r w:rsidRPr="002036DE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left="12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Биология как наука. Связь биологии с обще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ственными, техническими и другими естественными науками, философией, этикой, эстетикой и правом. Роль биологии в формировании современной научной картины мира. Система биологических наук. 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</w:t>
      </w:r>
      <w:r w:rsidRPr="002036DE">
        <w:rPr>
          <w:rFonts w:ascii="Times New Roman" w:hAnsi="Times New Roman"/>
          <w:color w:val="000000"/>
          <w:sz w:val="28"/>
          <w:lang w:val="ru-RU"/>
        </w:rPr>
        <w:t>змерение, классификация, моделирование, статистическая обработка данных).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Ч. Дарвин, Г. Мендель, Н. К. Кольцов, Дж. Уотсон и Ф. Крик.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Практическая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работа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color w:val="000000"/>
          <w:sz w:val="28"/>
          <w:lang w:val="ru-RU"/>
        </w:rPr>
        <w:t>№ 1. «Использование различных методов при изучении биологических объектов».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2. Живые системы и их организация.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Свойства биосистем и их ра</w:t>
      </w:r>
      <w:r w:rsidRPr="002036DE">
        <w:rPr>
          <w:rFonts w:ascii="Times New Roman" w:hAnsi="Times New Roman"/>
          <w:color w:val="000000"/>
          <w:sz w:val="28"/>
          <w:lang w:val="ru-RU"/>
        </w:rPr>
        <w:t>знообразие. Уровни организации биосистем: молекулярный, клеточный, тканевый, организменный, популяционно-видовой, экосистемный (биогеоценотический), биосферный.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</w:t>
      </w:r>
      <w:r w:rsidRPr="002036DE">
        <w:rPr>
          <w:rFonts w:ascii="Times New Roman" w:hAnsi="Times New Roman"/>
          <w:color w:val="000000"/>
          <w:sz w:val="28"/>
          <w:lang w:val="ru-RU"/>
        </w:rPr>
        <w:t>борудование: модель молекулы ДНК.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веществ в клетке. Поддержание осмотического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баланса.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Белки. Состав и строение белков. Аминокислоты – мономеры белков. Незаменимые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</w:t>
      </w:r>
      <w:r w:rsidRPr="002036DE">
        <w:rPr>
          <w:rFonts w:ascii="Times New Roman" w:hAnsi="Times New Roman"/>
          <w:color w:val="000000"/>
          <w:sz w:val="28"/>
          <w:lang w:val="ru-RU"/>
        </w:rPr>
        <w:t>в. Биологические функции белков.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Ферменты – биологические катализаторы. Строение фермента: активный центр, субстратная специфичность. Коферменты. Витамины. Отличия ферментов от неорганических катализаторов.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Углеводы: моносахариды (глюкоза, рибоза и дезокси</w:t>
      </w:r>
      <w:r w:rsidRPr="002036DE">
        <w:rPr>
          <w:rFonts w:ascii="Times New Roman" w:hAnsi="Times New Roman"/>
          <w:color w:val="000000"/>
          <w:sz w:val="28"/>
          <w:lang w:val="ru-RU"/>
        </w:rPr>
        <w:t>рибоза), дисахариды (сахароза, лактоза) и полисахариды (крахмал, гликоген, целлюлоза). Биологические функции углеводов.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Липиды: триглицериды, фосфолипиды, стероиды. Гидрофильно-гидрофобные свойства. Биологические функции липидов. Сравнение углеводов, белко</w:t>
      </w:r>
      <w:r w:rsidRPr="002036DE">
        <w:rPr>
          <w:rFonts w:ascii="Times New Roman" w:hAnsi="Times New Roman"/>
          <w:color w:val="000000"/>
          <w:sz w:val="28"/>
          <w:lang w:val="ru-RU"/>
        </w:rPr>
        <w:t>в и липидов как источников энергии.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Нуклеиновые кислоты: ДНК и РНК. Нуклеотиды – мономеры нуклеиновых кислот. Строение и функции ДНК. Строение и функции РНК. Виды РНК. АТФ: строение и функции.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</w:t>
      </w:r>
      <w:r w:rsidRPr="002036DE">
        <w:rPr>
          <w:rFonts w:ascii="Times New Roman" w:hAnsi="Times New Roman"/>
          <w:color w:val="000000"/>
          <w:sz w:val="28"/>
          <w:lang w:val="ru-RU"/>
        </w:rPr>
        <w:t>ствия идей и фактов в научном познании. Методы изучения клетки.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Клетка как целостная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Типы клеток: эукариотическая и прокариотич</w:t>
      </w:r>
      <w:r w:rsidRPr="002036DE">
        <w:rPr>
          <w:rFonts w:ascii="Times New Roman" w:hAnsi="Times New Roman"/>
          <w:color w:val="000000"/>
          <w:sz w:val="28"/>
          <w:lang w:val="ru-RU"/>
        </w:rPr>
        <w:t>еская. Особенности строения прокариотической клетки. Клеточная стенка бактерий. Строение эукариотической клетки. Основные отличия растительной, животной и грибной клетки.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Поверхностные структуры клеток – клеточная стенка, гликокаликс, их функции. Плазматич</w:t>
      </w:r>
      <w:r w:rsidRPr="002036DE">
        <w:rPr>
          <w:rFonts w:ascii="Times New Roman" w:hAnsi="Times New Roman"/>
          <w:color w:val="000000"/>
          <w:sz w:val="28"/>
          <w:lang w:val="ru-RU"/>
        </w:rPr>
        <w:t>еская мембрана, её свойства и функции. Цитоплазма и её органоиды. Одномембранные органоиды клетки: ЭПС, аппарат Гольджи, лизосомы. Полуавтономные органоиды клетки: митохондрии, пластиды. Происхождение митохондрий и пластид. Виды пластид. Немембранные орган</w:t>
      </w:r>
      <w:r w:rsidRPr="002036DE">
        <w:rPr>
          <w:rFonts w:ascii="Times New Roman" w:hAnsi="Times New Roman"/>
          <w:color w:val="000000"/>
          <w:sz w:val="28"/>
          <w:lang w:val="ru-RU"/>
        </w:rPr>
        <w:t>оиды клетки: рибосомы, клеточный центр, центриоли, реснички, жгутики. Функции органоидов клетки. Включения.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Транспорт веществ в клетке.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А. Левенгук, Р. Гук, Т. Шванн, М. Шлейден, Р. Вирхов, Дж. Уотсон, Ф. Крик, М. Уилкинс, Р. Франклин, К. М. Бэр.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АТФ», «Строение эукариотической клетки», «Строение жи</w:t>
      </w:r>
      <w:r w:rsidRPr="002036DE">
        <w:rPr>
          <w:rFonts w:ascii="Times New Roman" w:hAnsi="Times New Roman"/>
          <w:color w:val="000000"/>
          <w:sz w:val="28"/>
          <w:lang w:val="ru-RU"/>
        </w:rPr>
        <w:t>вотной клетки», «Строение растительной клетки», «Строение прокариотической клетки», «Строение ядра клетки», «Углеводы», «Липиды».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</w:t>
      </w:r>
      <w:r w:rsidRPr="002036DE">
        <w:rPr>
          <w:rFonts w:ascii="Times New Roman" w:hAnsi="Times New Roman"/>
          <w:color w:val="000000"/>
          <w:sz w:val="28"/>
          <w:lang w:val="ru-RU"/>
        </w:rPr>
        <w:t>х, животных и бактериальных клеток.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</w:t>
      </w:r>
      <w:r w:rsidRPr="002036DE">
        <w:rPr>
          <w:rFonts w:ascii="Times New Roman" w:hAnsi="Times New Roman"/>
          <w:color w:val="000000"/>
          <w:sz w:val="28"/>
          <w:lang w:val="ru-RU"/>
        </w:rPr>
        <w:t>рий под микроскопом на готовых микропрепаратах и их описание».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сохранения веществ и энергии в понимании метаболизма. 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Фотосинтез. Световая и темновая фазы фотосинтеза. Реакции фотосинтеза. Эффективность фо</w:t>
      </w:r>
      <w:r w:rsidRPr="002036DE">
        <w:rPr>
          <w:rFonts w:ascii="Times New Roman" w:hAnsi="Times New Roman"/>
          <w:color w:val="000000"/>
          <w:sz w:val="28"/>
          <w:lang w:val="ru-RU"/>
        </w:rPr>
        <w:t>тосинтеза. Значение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Хемосинтез. Хемосинтезирующие бактерии. Значение хемосинтеза для жизни на Земле.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Энергетический обмен в кл</w:t>
      </w:r>
      <w:r w:rsidRPr="002036DE">
        <w:rPr>
          <w:rFonts w:ascii="Times New Roman" w:hAnsi="Times New Roman"/>
          <w:color w:val="000000"/>
          <w:sz w:val="28"/>
          <w:lang w:val="ru-RU"/>
        </w:rPr>
        <w:t>етке. Расщепление веществ, выделение и аккумулирование энергии в клетке. Этапы энергетического обмена. Гликолиз. Брожение и его виды. Кислородное окисление, или клеточное дыхание. Окислительное фосфорилирование. Эффективность энергетического обмена.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Реакци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и матричного синтеза.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</w:t>
      </w:r>
      <w:r w:rsidRPr="002036DE">
        <w:rPr>
          <w:rFonts w:ascii="Times New Roman" w:hAnsi="Times New Roman"/>
          <w:color w:val="000000"/>
          <w:sz w:val="28"/>
          <w:lang w:val="ru-RU"/>
        </w:rPr>
        <w:t>биосинтезе белка.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Неклеточные формы жизни – вирусы. История открытия вирусов (Д. И. Ивановский).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</w:t>
      </w:r>
      <w:r w:rsidRPr="002036DE">
        <w:rPr>
          <w:rFonts w:ascii="Times New Roman" w:hAnsi="Times New Roman"/>
          <w:color w:val="000000"/>
          <w:sz w:val="28"/>
          <w:lang w:val="ru-RU"/>
        </w:rPr>
        <w:t>– возбудитель СПИДа. Обратная транскрипция, ревертаза и интеграза. Профилактика распространения вирусных заболеваний.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«Типы питания», «Метаболизм», «Митохондрия», «Э</w:t>
      </w:r>
      <w:r w:rsidRPr="002036DE">
        <w:rPr>
          <w:rFonts w:ascii="Times New Roman" w:hAnsi="Times New Roman"/>
          <w:color w:val="000000"/>
          <w:sz w:val="28"/>
          <w:lang w:val="ru-RU"/>
        </w:rPr>
        <w:t>нергетический обмен»,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 моде</w:t>
      </w:r>
      <w:r w:rsidRPr="002036DE">
        <w:rPr>
          <w:rFonts w:ascii="Times New Roman" w:hAnsi="Times New Roman"/>
          <w:color w:val="000000"/>
          <w:sz w:val="28"/>
          <w:lang w:val="ru-RU"/>
        </w:rPr>
        <w:t>ли-аппликации «Удвоение ДНК и транскрипция», «Биосинтез белка», «Строение клетки», модель структуры ДНК.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</w:t>
      </w:r>
      <w:r w:rsidRPr="002036DE">
        <w:rPr>
          <w:rFonts w:ascii="Times New Roman" w:hAnsi="Times New Roman"/>
          <w:color w:val="000000"/>
          <w:sz w:val="28"/>
          <w:lang w:val="ru-RU"/>
        </w:rPr>
        <w:t>зе. Репликация –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Деление клетки – митоз. Стадии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митоза. Процессы, происходящие на разных стадиях митоза. Биологический смысл митоза.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Программируемая гибель клетки – апоптоз.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Формы размножения организмов: бесполое и половое. Виды бесполого размножения: деление надвое, почкование одно- и многоклеточных, </w:t>
      </w:r>
      <w:r w:rsidRPr="002036DE">
        <w:rPr>
          <w:rFonts w:ascii="Times New Roman" w:hAnsi="Times New Roman"/>
          <w:color w:val="000000"/>
          <w:sz w:val="28"/>
          <w:lang w:val="ru-RU"/>
        </w:rPr>
        <w:t>спорообразование, вегетативное размножение. Искусственное клонирование организмов, его значение для селекции.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Половое размножение, его отличия от бесполого.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Мейоз. Стадии мейоза. Процессы, происходящие на стадиях мейоза. Поведение хромосом в мейозе. Кросси</w:t>
      </w:r>
      <w:r w:rsidRPr="002036DE">
        <w:rPr>
          <w:rFonts w:ascii="Times New Roman" w:hAnsi="Times New Roman"/>
          <w:color w:val="000000"/>
          <w:sz w:val="28"/>
          <w:lang w:val="ru-RU"/>
        </w:rPr>
        <w:t>нговер. Биологический смысл и значение мейоза.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Особенност</w:t>
      </w:r>
      <w:r w:rsidRPr="002036DE">
        <w:rPr>
          <w:rFonts w:ascii="Times New Roman" w:hAnsi="Times New Roman"/>
          <w:color w:val="000000"/>
          <w:sz w:val="28"/>
          <w:lang w:val="ru-RU"/>
        </w:rPr>
        <w:t>и строения яйцеклеток и сперматозоидов. Оплодотворение. Партеногенез.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</w:t>
      </w:r>
      <w:r w:rsidRPr="002036DE">
        <w:rPr>
          <w:rFonts w:ascii="Times New Roman" w:hAnsi="Times New Roman"/>
          <w:color w:val="000000"/>
          <w:sz w:val="28"/>
          <w:lang w:val="ru-RU"/>
        </w:rPr>
        <w:t>звитие. Типы постэмбрионального развития: прямое, непрямое (личиночное). Влияние среды на развитие организмов, факторы, способные вызывать врождённые уродства.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«Прямое 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непрямое развитие», «Гаметогенез у млекопитающих и человека», «Основные стадии онтогенеза». 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модель-апплика</w:t>
      </w:r>
      <w:r w:rsidRPr="002036DE">
        <w:rPr>
          <w:rFonts w:ascii="Times New Roman" w:hAnsi="Times New Roman"/>
          <w:color w:val="000000"/>
          <w:sz w:val="28"/>
          <w:lang w:val="ru-RU"/>
        </w:rPr>
        <w:t>ция «Деление клетки», модель ДНК, модель метафазной хромосомы.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4. «Изучение строения половых к</w:t>
      </w:r>
      <w:r w:rsidRPr="002036DE">
        <w:rPr>
          <w:rFonts w:ascii="Times New Roman" w:hAnsi="Times New Roman"/>
          <w:color w:val="000000"/>
          <w:sz w:val="28"/>
          <w:lang w:val="ru-RU"/>
        </w:rPr>
        <w:t>леток на готовых микропрепаратах».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генетики. Мето</w:t>
      </w:r>
      <w:r w:rsidRPr="002036DE">
        <w:rPr>
          <w:rFonts w:ascii="Times New Roman" w:hAnsi="Times New Roman"/>
          <w:color w:val="000000"/>
          <w:sz w:val="28"/>
          <w:lang w:val="ru-RU"/>
        </w:rPr>
        <w:t>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Закономерности наследования признаков, установленные Г. Менделем. Моногибридное скрещиван</w:t>
      </w:r>
      <w:r w:rsidRPr="002036DE">
        <w:rPr>
          <w:rFonts w:ascii="Times New Roman" w:hAnsi="Times New Roman"/>
          <w:color w:val="000000"/>
          <w:sz w:val="28"/>
          <w:lang w:val="ru-RU"/>
        </w:rPr>
        <w:t>ие. Закон единообразия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Дигибридное скрещивание. Закон независимого наследования признаков. Цитогенетические основы диги</w:t>
      </w:r>
      <w:r w:rsidRPr="002036DE">
        <w:rPr>
          <w:rFonts w:ascii="Times New Roman" w:hAnsi="Times New Roman"/>
          <w:color w:val="000000"/>
          <w:sz w:val="28"/>
          <w:lang w:val="ru-RU"/>
        </w:rPr>
        <w:t>бридного скрещивания. Анализирующее скрещивание. Использование анализирующего скрещивания для определения генотипа особи.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результате кроссин</w:t>
      </w:r>
      <w:r w:rsidRPr="002036DE">
        <w:rPr>
          <w:rFonts w:ascii="Times New Roman" w:hAnsi="Times New Roman"/>
          <w:color w:val="000000"/>
          <w:sz w:val="28"/>
          <w:lang w:val="ru-RU"/>
        </w:rPr>
        <w:t>говера.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Генетика пола. Хромосомное определение пола. Аутосомы и половые хромосомы. Гомогаметные и гетерогаметные организмы. Наследование признаков, сцепленных с полом.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Изменчивость. Виды изменчивости</w:t>
      </w:r>
      <w:r w:rsidRPr="002036DE">
        <w:rPr>
          <w:rFonts w:ascii="Times New Roman" w:hAnsi="Times New Roman"/>
          <w:color w:val="000000"/>
          <w:sz w:val="28"/>
          <w:lang w:val="ru-RU"/>
        </w:rPr>
        <w:t>: ненаследственная и наследственная. Роль среды в ненаследственной изменчивости. Характеристика модификационной изменчивости. Вариационный ряд и вариационная кривая. Норма реакции признака. Количественные и качественные признаки и их норма реакции. Свойств</w:t>
      </w:r>
      <w:r w:rsidRPr="002036DE">
        <w:rPr>
          <w:rFonts w:ascii="Times New Roman" w:hAnsi="Times New Roman"/>
          <w:color w:val="000000"/>
          <w:sz w:val="28"/>
          <w:lang w:val="ru-RU"/>
        </w:rPr>
        <w:t>а модификационной изменчивости.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генные, хромосомные, геномные. </w:t>
      </w:r>
      <w:r w:rsidRPr="002036DE">
        <w:rPr>
          <w:rFonts w:ascii="Times New Roman" w:hAnsi="Times New Roman"/>
          <w:color w:val="000000"/>
          <w:sz w:val="28"/>
          <w:lang w:val="ru-RU"/>
        </w:rPr>
        <w:t>Частота и причины мутаций. Мутагенные факторы. Закон гомологических рядов в наследственной изменчивости Н. И. Вавилова.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Генетика человека. Кариотип человека. Основные методы генетики человека: генеалогический, бл</w:t>
      </w:r>
      <w:r w:rsidRPr="002036DE">
        <w:rPr>
          <w:rFonts w:ascii="Times New Roman" w:hAnsi="Times New Roman"/>
          <w:color w:val="000000"/>
          <w:sz w:val="28"/>
          <w:lang w:val="ru-RU"/>
        </w:rPr>
        <w:t>изнецовый, цитогенетический, биохимический, молекулярно-генетический. Современное определение генотипа: полногеномное секвенирование, генотипирование, в том числе с помощью ПЦР-анализа. Наследственные заболевания человека: генные болезни, болезни с наследс</w:t>
      </w:r>
      <w:r w:rsidRPr="002036DE">
        <w:rPr>
          <w:rFonts w:ascii="Times New Roman" w:hAnsi="Times New Roman"/>
          <w:color w:val="000000"/>
          <w:sz w:val="28"/>
          <w:lang w:val="ru-RU"/>
        </w:rPr>
        <w:t>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медицинской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генетики в предотвращении и лечении генетических заболеваний человека.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«Моногибридное скрещивание и его цитогенетическая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основа», «Закон расщепления и его цитогенетическая основа», «Закон чистоты гамет», «Дигибридное скрещивание», «Цитологические основы дигибридного скрещивания», «Мейоз», «Взаимодействие аллельных генов», «Генетические карты растений, животных и человека», </w:t>
      </w:r>
      <w:r w:rsidRPr="002036DE">
        <w:rPr>
          <w:rFonts w:ascii="Times New Roman" w:hAnsi="Times New Roman"/>
          <w:color w:val="000000"/>
          <w:sz w:val="28"/>
          <w:lang w:val="ru-RU"/>
        </w:rPr>
        <w:t>«Генетика пола», «Закономерности наследования, сцепленного с полом», «Кариотипы человека и животных», «Виды изменчивости», «Модификационная изменчивость», «Наследование резус-фактора», «Генетика групп крови», «Мутационная изменчивость».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 модел</w:t>
      </w:r>
      <w:r w:rsidRPr="002036DE">
        <w:rPr>
          <w:rFonts w:ascii="Times New Roman" w:hAnsi="Times New Roman"/>
          <w:color w:val="000000"/>
          <w:sz w:val="28"/>
          <w:lang w:val="ru-RU"/>
        </w:rPr>
        <w:t>и-аппликации «Моногибридное скрещивание», «Неполное доминирование», «Дигибридное скрещивание», «Перекрёст хромосом», микроскоп и микропрепарат «Дрозофила» (норма, мутации формы крыльев и окраски тела), гербарий «Горох посевной».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5. «Изучение результатов моногибридного и дигибридного скрещивания у дрозофилы на готовых микропрепаратах».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6. «Изучение модификационной изменчивости, построение вариационного ряда и вариационной кривой»</w:t>
      </w:r>
      <w:r w:rsidRPr="002036DE">
        <w:rPr>
          <w:rFonts w:ascii="Times New Roman" w:hAnsi="Times New Roman"/>
          <w:color w:val="000000"/>
          <w:sz w:val="28"/>
          <w:lang w:val="ru-RU"/>
        </w:rPr>
        <w:t>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Зарождение селекции 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Современные методы селекции. Массовый и индивидуальный отборы в селекции растений и животных. Оцен</w:t>
      </w:r>
      <w:r w:rsidRPr="002036DE">
        <w:rPr>
          <w:rFonts w:ascii="Times New Roman" w:hAnsi="Times New Roman"/>
          <w:color w:val="000000"/>
          <w:sz w:val="28"/>
          <w:lang w:val="ru-RU"/>
        </w:rPr>
        <w:t>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полиплоидов. Д</w:t>
      </w:r>
      <w:r w:rsidRPr="002036DE">
        <w:rPr>
          <w:rFonts w:ascii="Times New Roman" w:hAnsi="Times New Roman"/>
          <w:color w:val="000000"/>
          <w:sz w:val="28"/>
          <w:lang w:val="ru-RU"/>
        </w:rPr>
        <w:t>остижения селекции растений, животных и микроорганизмов.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производства. Генная инженерия. Этапы создания рекомбинантной ДНК и трансгенных организмов. Клеточная инженерия. Клеточные культуры. Микроклональное размножение растений. </w:t>
      </w:r>
      <w:r w:rsidRPr="002036DE">
        <w:rPr>
          <w:rFonts w:ascii="Times New Roman" w:hAnsi="Times New Roman"/>
          <w:color w:val="000000"/>
          <w:sz w:val="28"/>
          <w:lang w:val="ru-RU"/>
        </w:rPr>
        <w:t>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Таблицы и схемы: карта </w:t>
      </w:r>
      <w:r w:rsidRPr="002036DE">
        <w:rPr>
          <w:rFonts w:ascii="Times New Roman" w:hAnsi="Times New Roman"/>
          <w:color w:val="000000"/>
          <w:sz w:val="28"/>
          <w:lang w:val="ru-RU"/>
        </w:rPr>
        <w:t>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клонирование», «К</w:t>
      </w:r>
      <w:r w:rsidRPr="002036DE">
        <w:rPr>
          <w:rFonts w:ascii="Times New Roman" w:hAnsi="Times New Roman"/>
          <w:color w:val="000000"/>
          <w:sz w:val="28"/>
          <w:lang w:val="ru-RU"/>
        </w:rPr>
        <w:t>онструирование и перенос генов, хромосом».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color w:val="000000"/>
          <w:sz w:val="28"/>
          <w:lang w:val="ru-RU"/>
        </w:rPr>
        <w:t>«Основные методы и достижения селекции рас</w:t>
      </w:r>
      <w:r w:rsidRPr="002036DE">
        <w:rPr>
          <w:rFonts w:ascii="Times New Roman" w:hAnsi="Times New Roman"/>
          <w:color w:val="000000"/>
          <w:sz w:val="28"/>
          <w:lang w:val="ru-RU"/>
        </w:rPr>
        <w:t>тений и животных (на селекционную станцию, племенную ферму, сортоиспытательный участок, в тепличное хозяйство, лабораторию агроуниверситета или научного центра)».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left="12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1. Эволюционная биология.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Предпосылки возникновения эволюционной теории. Эвол</w:t>
      </w:r>
      <w:r w:rsidRPr="002036DE">
        <w:rPr>
          <w:rFonts w:ascii="Times New Roman" w:hAnsi="Times New Roman"/>
          <w:color w:val="000000"/>
          <w:sz w:val="28"/>
          <w:lang w:val="ru-RU"/>
        </w:rPr>
        <w:t>юционная теория и её место в биологии. Влияние эволюционной теории на развитие биологии и других наук.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Свидетельства эволюции. Палеонтологические: последовательность появления видов в палеонтологической летописи, переходные формы. Биогеографические: сходст</w:t>
      </w:r>
      <w:r w:rsidRPr="002036DE">
        <w:rPr>
          <w:rFonts w:ascii="Times New Roman" w:hAnsi="Times New Roman"/>
          <w:color w:val="000000"/>
          <w:sz w:val="28"/>
          <w:lang w:val="ru-RU"/>
        </w:rPr>
        <w:t>во и различие фаун и флор материков и островов.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Эмбриологические: сходства и различия эмбрионов разных видов позвоночных. Сравнительно-анатомические: гомологичные, аналогичные, рудиментарные органы, атавизмы. Молекулярно-биохимические: сходство механизмов </w:t>
      </w:r>
      <w:r w:rsidRPr="002036DE">
        <w:rPr>
          <w:rFonts w:ascii="Times New Roman" w:hAnsi="Times New Roman"/>
          <w:color w:val="000000"/>
          <w:sz w:val="28"/>
          <w:lang w:val="ru-RU"/>
        </w:rPr>
        <w:t>наследственности и основных метаболических путей у всех организмов.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Эволюционная теория Ч. Дарвина. Предпосылки возникновения дарвинизма. Движущие силы эволюции видов по Дарвину (избыточное размножение при ограниченности ресурсов, неопределённая изменчивос</w:t>
      </w:r>
      <w:r w:rsidRPr="002036DE">
        <w:rPr>
          <w:rFonts w:ascii="Times New Roman" w:hAnsi="Times New Roman"/>
          <w:color w:val="000000"/>
          <w:sz w:val="28"/>
          <w:lang w:val="ru-RU"/>
        </w:rPr>
        <w:t>ть, борьба за существование, естественный отбор).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Синтетическая теория эволюции (СТЭ) и её основные положения.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Микроэволюция. Популяция как единица вида и эволюции.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Движущие силы (факторы) эволюции видов в природе. Мутационный процесс и комбинативная измен</w:t>
      </w:r>
      <w:r w:rsidRPr="002036DE">
        <w:rPr>
          <w:rFonts w:ascii="Times New Roman" w:hAnsi="Times New Roman"/>
          <w:color w:val="000000"/>
          <w:sz w:val="28"/>
          <w:lang w:val="ru-RU"/>
        </w:rPr>
        <w:t>чивость. Популяционные волны и дрейф генов. Изоляция и миграция.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Естественный отбор – направляющий фактор эволюции. Формы естественного отбора.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Приспособленность организмов как результат эволюции. Примеры приспособлений у организмов. Ароморфозы и идиоадапт</w:t>
      </w:r>
      <w:r w:rsidRPr="002036DE">
        <w:rPr>
          <w:rFonts w:ascii="Times New Roman" w:hAnsi="Times New Roman"/>
          <w:color w:val="000000"/>
          <w:sz w:val="28"/>
          <w:lang w:val="ru-RU"/>
        </w:rPr>
        <w:t>ации.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Вид и видообразование. Критерии вида. Основные формы видообразования: географическое, экологическое.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Происхождение от неспециализированных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предков. Прогрессирующая специализация. Адаптивная радиация.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К. Линней, Ж. Б. Ламарк, Ч. Дарвин, В. О. Ковалевский, К. М. Бэр, Э. Геккель, Ф. Мюллер, А. Н. Северцов.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«Развитие органического мира на Земле», «Зародыш</w:t>
      </w:r>
      <w:r w:rsidRPr="002036DE">
        <w:rPr>
          <w:rFonts w:ascii="Times New Roman" w:hAnsi="Times New Roman"/>
          <w:color w:val="000000"/>
          <w:sz w:val="28"/>
          <w:lang w:val="ru-RU"/>
        </w:rPr>
        <w:t>и позвоночных животных», «Археоптерикс», «Формы борьбы за существование», «Естественный отбор», «Многообразие сортов растений», «Многообразие пород животных», «Популяции», «Мутационная изменчивость», «Ароморфозы», «Идиоадаптации», «Общая дегенерация», «Дви</w:t>
      </w:r>
      <w:r w:rsidRPr="002036DE">
        <w:rPr>
          <w:rFonts w:ascii="Times New Roman" w:hAnsi="Times New Roman"/>
          <w:color w:val="000000"/>
          <w:sz w:val="28"/>
          <w:lang w:val="ru-RU"/>
        </w:rPr>
        <w:t>жущие силы эволюции», «Карта-схема маршрута путешествия Ч. 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Биогеографическая карта мира, ко</w:t>
      </w:r>
      <w:r w:rsidRPr="002036DE">
        <w:rPr>
          <w:rFonts w:ascii="Times New Roman" w:hAnsi="Times New Roman"/>
          <w:color w:val="000000"/>
          <w:sz w:val="28"/>
          <w:lang w:val="ru-RU"/>
        </w:rPr>
        <w:t>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1. «Сравнение видов по морфологическому критерию».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2. «Описание приспособленности организма и её относительного характера».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2. Возникновение и развитие жизни на Земле.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Донаучные представления о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зарождении жизни. Научные гипотезы возникновения жизни на Земле: абиогенез и панспермия. Химическая эволюция. Абиогенный синтез органических веществ из неорганических. Экспериментальное подтверждение химической эволюции. Начальные этапы биологической эвол</w:t>
      </w:r>
      <w:r w:rsidRPr="002036DE">
        <w:rPr>
          <w:rFonts w:ascii="Times New Roman" w:hAnsi="Times New Roman"/>
          <w:color w:val="000000"/>
          <w:sz w:val="28"/>
          <w:lang w:val="ru-RU"/>
        </w:rPr>
        <w:t>юции. Гипотеза РНК-мира. Формирование мембранных структур и возникновение протоклетки. Первые клетки и их эволюция. Формирование основных групп живых организмов.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Развитие жизни на Земле по эрам и периодам. Катархей. Архейская и протерозойская эры. Палеозой</w:t>
      </w:r>
      <w:r w:rsidRPr="002036DE">
        <w:rPr>
          <w:rFonts w:ascii="Times New Roman" w:hAnsi="Times New Roman"/>
          <w:color w:val="000000"/>
          <w:sz w:val="28"/>
          <w:lang w:val="ru-RU"/>
        </w:rPr>
        <w:t>ская эра и её периоды: кембрийский, ордовикский, силурийский, девонский, каменноугольный, пермский.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Мезозойская эра и её периоды: триасовый, юрский, меловой.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Кайнозойская эра и её периоды: палеогеновый, неогеновый, антропогеновый.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Характеристика климата и </w:t>
      </w:r>
      <w:r w:rsidRPr="002036DE">
        <w:rPr>
          <w:rFonts w:ascii="Times New Roman" w:hAnsi="Times New Roman"/>
          <w:color w:val="000000"/>
          <w:sz w:val="28"/>
          <w:lang w:val="ru-RU"/>
        </w:rPr>
        <w:t>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Система органического мира как отражение эволюции. Основные систематические группы орг</w:t>
      </w:r>
      <w:r w:rsidRPr="002036DE">
        <w:rPr>
          <w:rFonts w:ascii="Times New Roman" w:hAnsi="Times New Roman"/>
          <w:color w:val="000000"/>
          <w:sz w:val="28"/>
          <w:lang w:val="ru-RU"/>
        </w:rPr>
        <w:t>анизмов.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Движущие силы (факторы) антропогенеза. Наследст</w:t>
      </w:r>
      <w:r w:rsidRPr="002036DE">
        <w:rPr>
          <w:rFonts w:ascii="Times New Roman" w:hAnsi="Times New Roman"/>
          <w:color w:val="000000"/>
          <w:sz w:val="28"/>
          <w:lang w:val="ru-RU"/>
        </w:rPr>
        <w:t>венная изменчивость и естественный отбор. Общественный образ жизни, изготовление орудий труда, мышление, речь.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Основные стадии и ветви эволюции человека: австралопитеки, Человек умелый, Человек прямоходящий, Человек неандертальский, Человек разумный. Наход</w:t>
      </w:r>
      <w:r w:rsidRPr="002036DE">
        <w:rPr>
          <w:rFonts w:ascii="Times New Roman" w:hAnsi="Times New Roman"/>
          <w:color w:val="000000"/>
          <w:sz w:val="28"/>
          <w:lang w:val="ru-RU"/>
        </w:rPr>
        <w:t>ки ископаемых остатков, время существования, область распространения, объём головного мозга, образ жизни, орудия.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Человеческие расы. Основные большие расы: европеоидная (евразийская), негро-австралоидная (экваториальная), монголоидная (азиатско-американска</w:t>
      </w:r>
      <w:r w:rsidRPr="002036DE">
        <w:rPr>
          <w:rFonts w:ascii="Times New Roman" w:hAnsi="Times New Roman"/>
          <w:color w:val="000000"/>
          <w:sz w:val="28"/>
          <w:lang w:val="ru-RU"/>
        </w:rPr>
        <w:t>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Ф. Реди, Л. Пастер, А. И. Опарин, С. Миллер, Г. Юри, Ч. Дарвин.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«Возникновение Солнеч</w:t>
      </w:r>
      <w:r w:rsidRPr="002036DE">
        <w:rPr>
          <w:rFonts w:ascii="Times New Roman" w:hAnsi="Times New Roman"/>
          <w:color w:val="000000"/>
          <w:sz w:val="28"/>
          <w:lang w:val="ru-RU"/>
        </w:rPr>
        <w:t>ной системы», «Развитие органического мира», «Растительная клетка», «Животная клетка», «Прокариотическая клетка», «Современная система органического мира», «Сравнение анатомических черт строения человека и человекообразных обезьян», «Основные места палеонт</w:t>
      </w:r>
      <w:r w:rsidRPr="002036DE">
        <w:rPr>
          <w:rFonts w:ascii="Times New Roman" w:hAnsi="Times New Roman"/>
          <w:color w:val="000000"/>
          <w:sz w:val="28"/>
          <w:lang w:val="ru-RU"/>
        </w:rPr>
        <w:t>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 муляжи «Происхождение человека» (бюсты австралопитека, питекантропа, неандертальца, кроманьонца), слепки ил</w:t>
      </w:r>
      <w:r w:rsidRPr="002036DE">
        <w:rPr>
          <w:rFonts w:ascii="Times New Roman" w:hAnsi="Times New Roman"/>
          <w:color w:val="000000"/>
          <w:sz w:val="28"/>
          <w:lang w:val="ru-RU"/>
        </w:rPr>
        <w:t>и изображения каменных орудий первобытного человека (камни-чопперы, рубила, скребла), геохронологическая таблица, коллекция «Формы сохранности ископаемых животных и растений».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Практическая работа № 1. «Изучение ископаемы</w:t>
      </w:r>
      <w:r w:rsidRPr="002036DE">
        <w:rPr>
          <w:rFonts w:ascii="Times New Roman" w:hAnsi="Times New Roman"/>
          <w:color w:val="000000"/>
          <w:sz w:val="28"/>
          <w:lang w:val="ru-RU"/>
        </w:rPr>
        <w:t>х остатков растений и животных в коллекциях».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Экскурсия «Эволюция органического мира на Земле» (в естественно-научный или краеведческий музей).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3. Организмы и окружающая среда.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Экология как наука. Задачи и разделы экологии. Методы экологических исслед</w:t>
      </w:r>
      <w:r w:rsidRPr="002036DE">
        <w:rPr>
          <w:rFonts w:ascii="Times New Roman" w:hAnsi="Times New Roman"/>
          <w:color w:val="000000"/>
          <w:sz w:val="28"/>
          <w:lang w:val="ru-RU"/>
        </w:rPr>
        <w:t>ований. Экологическое мировоззрение современного человека.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Среды обитания организмов: водная, наземно-воздушная, почвенная, внутриорганизменная.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Экологические факторы. Классификация экологических факторов: абиотические, биотические и антропогенные. Действи</w:t>
      </w:r>
      <w:r w:rsidRPr="002036DE">
        <w:rPr>
          <w:rFonts w:ascii="Times New Roman" w:hAnsi="Times New Roman"/>
          <w:color w:val="000000"/>
          <w:sz w:val="28"/>
          <w:lang w:val="ru-RU"/>
        </w:rPr>
        <w:t>е экологических факторов на организмы.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Биотические факторы. Виды биотических взаимодействий: конкуренция, </w:t>
      </w:r>
      <w:r w:rsidRPr="002036DE">
        <w:rPr>
          <w:rFonts w:ascii="Times New Roman" w:hAnsi="Times New Roman"/>
          <w:color w:val="000000"/>
          <w:sz w:val="28"/>
          <w:lang w:val="ru-RU"/>
        </w:rPr>
        <w:t>хищничество, симбиоз и его формы. Паразитизм, кооперация, мутуализм, комменсализм (квартиранство, нахлебничество). Аменсализм, нейтрализм. Значение биотических взаимодействий для существования организмов в природных сообществах.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Экологические характеристик</w:t>
      </w:r>
      <w:r w:rsidRPr="002036DE">
        <w:rPr>
          <w:rFonts w:ascii="Times New Roman" w:hAnsi="Times New Roman"/>
          <w:color w:val="000000"/>
          <w:sz w:val="28"/>
          <w:lang w:val="ru-RU"/>
        </w:rPr>
        <w:t>и популяции. Основные показатели популяции: численность, плотность, рождаемость, смертность, прирост, миграция. Динамика численности популяции и её регуляция.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Демонстрации: 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 А. Гумбольдт, К. Ф. Рулье, Э. Геккель.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карта «Природные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3. «Морфологические особенности растений из </w:t>
      </w:r>
      <w:r w:rsidRPr="002036DE">
        <w:rPr>
          <w:rFonts w:ascii="Times New Roman" w:hAnsi="Times New Roman"/>
          <w:color w:val="000000"/>
          <w:sz w:val="28"/>
          <w:lang w:val="ru-RU"/>
        </w:rPr>
        <w:t>разных мест обитания».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Лабораторная работа № 4. «Влияние света на рост и развитие черенков колеуса».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Практическая работа № 2. «Подсчёт плотности популяций разных видов растений».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Тема 4. Сообщества и экологические системы.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Сообщество организмов – биоценоз.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Структуры биоценоза: видовая, пространственная, трофическая (пищевая). Виды-доминанты. Связи в биоценозе.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Экологические системы (экосистемы). Понятие об экосистеме и биогеоценозе. Функциональные компоненты экосистемы: продуценты, консументы, редуценты. Кр</w:t>
      </w:r>
      <w:r w:rsidRPr="002036DE">
        <w:rPr>
          <w:rFonts w:ascii="Times New Roman" w:hAnsi="Times New Roman"/>
          <w:color w:val="000000"/>
          <w:sz w:val="28"/>
          <w:lang w:val="ru-RU"/>
        </w:rPr>
        <w:t>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биомассы. Свойства экосистем: устойчивость, са</w:t>
      </w:r>
      <w:r w:rsidRPr="002036DE">
        <w:rPr>
          <w:rFonts w:ascii="Times New Roman" w:hAnsi="Times New Roman"/>
          <w:color w:val="000000"/>
          <w:sz w:val="28"/>
          <w:lang w:val="ru-RU"/>
        </w:rPr>
        <w:t>морегуляция, развитие. Сукцессия.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Природные экосистемы. Экосистемы озёр и рек. Экосистема хвойного или широколиственного леса.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Антропогенные экосистемы. Агроэкосистемы. Урбоэкосистемы. Биологическое и хозяйственное значение агроэкосистем и урбоэкосистем.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Б</w:t>
      </w:r>
      <w:r w:rsidRPr="002036DE">
        <w:rPr>
          <w:rFonts w:ascii="Times New Roman" w:hAnsi="Times New Roman"/>
          <w:color w:val="000000"/>
          <w:sz w:val="28"/>
          <w:lang w:val="ru-RU"/>
        </w:rPr>
        <w:t>иоразнообразие как фактор устойчивости экосистем. Сохранение биологического разнообразия на Земле.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Учение В. И. Вернадского о биосфере. Границы, состав и структура биосферы. Живое вещество и его функции. Особенности биосферы как глобальной экосистемы. Дина</w:t>
      </w:r>
      <w:r w:rsidRPr="002036DE">
        <w:rPr>
          <w:rFonts w:ascii="Times New Roman" w:hAnsi="Times New Roman"/>
          <w:color w:val="000000"/>
          <w:sz w:val="28"/>
          <w:lang w:val="ru-RU"/>
        </w:rPr>
        <w:t>мическое равновесие и обратная связь в биосфере.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Человечество в биосфере Земли. Антропогенные изменения в биосфере. Глобальные экологически</w:t>
      </w:r>
      <w:r w:rsidRPr="002036DE">
        <w:rPr>
          <w:rFonts w:ascii="Times New Roman" w:hAnsi="Times New Roman"/>
          <w:color w:val="000000"/>
          <w:sz w:val="28"/>
          <w:lang w:val="ru-RU"/>
        </w:rPr>
        <w:t>е проблемы.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природы.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А. Дж. Тенсли, В. Н. Сукачёв, В. И. Вернадский.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Таблицы и схемы: 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широколиственного леса», «Экосистема хвойн</w:t>
      </w:r>
      <w:r w:rsidRPr="002036DE">
        <w:rPr>
          <w:rFonts w:ascii="Times New Roman" w:hAnsi="Times New Roman"/>
          <w:color w:val="000000"/>
          <w:sz w:val="28"/>
          <w:lang w:val="ru-RU"/>
        </w:rPr>
        <w:t>ого леса», «Биоценоз водоёма», «Агроценоз», «Примерные антропогенные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«Парниковый эффект», «Факторы рад</w:t>
      </w:r>
      <w:r w:rsidRPr="002036DE">
        <w:rPr>
          <w:rFonts w:ascii="Times New Roman" w:hAnsi="Times New Roman"/>
          <w:color w:val="000000"/>
          <w:sz w:val="28"/>
          <w:lang w:val="ru-RU"/>
        </w:rPr>
        <w:t>иоактивного загрязнения биосферы», «Общая структура биосферы», «Распространение жизни в биосфере», «Озоновый экран биосферы», «Круговорот углерода в биосфере», «Круговорот азота в природе».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Оборудование: модель-аппликация «Типичные биоценозы», гербарий «Ра</w:t>
      </w:r>
      <w:r w:rsidRPr="002036DE">
        <w:rPr>
          <w:rFonts w:ascii="Times New Roman" w:hAnsi="Times New Roman"/>
          <w:color w:val="000000"/>
          <w:sz w:val="28"/>
          <w:lang w:val="ru-RU"/>
        </w:rPr>
        <w:t>стительные сообщества», коллекции «Биоценоз», «Вредители важнейших сельскохозяйственных культур», гербарии и коллекции растений и животных, принадлежащие к разным экологическим группам одного вида, Красная книга Российской Федерации, изображения охраняемых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видов растений и животных. </w:t>
      </w:r>
    </w:p>
    <w:p w:rsidR="005422AB" w:rsidRPr="002036DE" w:rsidRDefault="005422AB">
      <w:pPr>
        <w:rPr>
          <w:lang w:val="ru-RU"/>
        </w:rPr>
        <w:sectPr w:rsidR="005422AB" w:rsidRPr="002036DE">
          <w:pgSz w:w="11906" w:h="16383"/>
          <w:pgMar w:top="1134" w:right="850" w:bottom="1134" w:left="1701" w:header="720" w:footer="720" w:gutter="0"/>
          <w:cols w:space="720"/>
        </w:sectPr>
      </w:pPr>
    </w:p>
    <w:p w:rsidR="005422AB" w:rsidRPr="002036DE" w:rsidRDefault="006E3B47">
      <w:pPr>
        <w:spacing w:after="0" w:line="264" w:lineRule="auto"/>
        <w:ind w:left="120"/>
        <w:jc w:val="both"/>
        <w:rPr>
          <w:lang w:val="ru-RU"/>
        </w:rPr>
      </w:pPr>
      <w:bookmarkStart w:id="3" w:name="block-29509895"/>
      <w:bookmarkEnd w:id="2"/>
      <w:r w:rsidRPr="002036D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БИОЛОГИИ НА БАЗОВОМ УРОВНЕ СРЕДНЕГО ОБЩЕГО ОБРАЗОВАНИЯ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</w:t>
      </w:r>
      <w:r w:rsidRPr="002036DE">
        <w:rPr>
          <w:rFonts w:ascii="Times New Roman" w:hAnsi="Times New Roman"/>
          <w:color w:val="000000"/>
          <w:sz w:val="28"/>
          <w:lang w:val="ru-RU"/>
        </w:rPr>
        <w:t>личностным, метапредметным и предметным.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left="12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422AB" w:rsidRPr="002036DE" w:rsidRDefault="005422AB">
      <w:pPr>
        <w:spacing w:after="0" w:line="264" w:lineRule="auto"/>
        <w:ind w:left="120"/>
        <w:jc w:val="both"/>
        <w:rPr>
          <w:lang w:val="ru-RU"/>
        </w:rPr>
      </w:pP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</w:t>
      </w:r>
      <w:r w:rsidRPr="002036DE">
        <w:rPr>
          <w:rFonts w:ascii="Times New Roman" w:hAnsi="Times New Roman"/>
          <w:color w:val="000000"/>
          <w:sz w:val="28"/>
          <w:lang w:val="ru-RU"/>
        </w:rPr>
        <w:t>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</w:t>
      </w:r>
      <w:r w:rsidRPr="002036DE">
        <w:rPr>
          <w:rFonts w:ascii="Times New Roman" w:hAnsi="Times New Roman"/>
          <w:color w:val="000000"/>
          <w:sz w:val="28"/>
          <w:lang w:val="ru-RU"/>
        </w:rPr>
        <w:t>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 цели и строить жизненные планы.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«Биология» дост</w:t>
      </w:r>
      <w:r w:rsidRPr="002036DE">
        <w:rPr>
          <w:rFonts w:ascii="Times New Roman" w:hAnsi="Times New Roman"/>
          <w:color w:val="000000"/>
          <w:sz w:val="28"/>
          <w:lang w:val="ru-RU"/>
        </w:rPr>
        <w:t>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</w:t>
      </w:r>
      <w:r w:rsidRPr="002036DE">
        <w:rPr>
          <w:rFonts w:ascii="Times New Roman" w:hAnsi="Times New Roman"/>
          <w:color w:val="000000"/>
          <w:sz w:val="28"/>
          <w:lang w:val="ru-RU"/>
        </w:rPr>
        <w:t>Российской Федерации, природе и окружающей среде.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</w:t>
      </w:r>
      <w:r w:rsidRPr="002036DE">
        <w:rPr>
          <w:rFonts w:ascii="Times New Roman" w:hAnsi="Times New Roman"/>
          <w:color w:val="000000"/>
          <w:sz w:val="28"/>
          <w:lang w:val="ru-RU"/>
        </w:rPr>
        <w:t>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5422AB" w:rsidRPr="002036DE" w:rsidRDefault="006E3B47">
      <w:pPr>
        <w:spacing w:after="0" w:line="264" w:lineRule="auto"/>
        <w:ind w:left="12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гражданского в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оспитания: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создании учебных проектов, решении учебных и познавательных задач, выполнении биологических экспериментов;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</w:t>
      </w:r>
      <w:r w:rsidRPr="002036DE">
        <w:rPr>
          <w:rFonts w:ascii="Times New Roman" w:hAnsi="Times New Roman"/>
          <w:color w:val="000000"/>
          <w:sz w:val="28"/>
          <w:lang w:val="ru-RU"/>
        </w:rPr>
        <w:t>ь конструктивного взаимодействия людей с разными убеждениями, культурными ценностями и социальным положением;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готовность к сотрудничеству в процессе совместного выполнения учебных, познавательных и исследовательских задач, уважительного отношения к мнению </w:t>
      </w:r>
      <w:r w:rsidRPr="002036DE">
        <w:rPr>
          <w:rFonts w:ascii="Times New Roman" w:hAnsi="Times New Roman"/>
          <w:color w:val="000000"/>
          <w:sz w:val="28"/>
          <w:lang w:val="ru-RU"/>
        </w:rPr>
        <w:t>оппонентов при обсуждении спорных вопросов биологического содержания;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природному наследию и памятникам природы, достижениям России в науке, искусстве, спорте, </w:t>
      </w:r>
      <w:r w:rsidRPr="002036DE">
        <w:rPr>
          <w:rFonts w:ascii="Times New Roman" w:hAnsi="Times New Roman"/>
          <w:color w:val="000000"/>
          <w:sz w:val="28"/>
          <w:lang w:val="ru-RU"/>
        </w:rPr>
        <w:t>технологиях, труде;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</w:t>
      </w:r>
      <w:r w:rsidRPr="002036DE">
        <w:rPr>
          <w:rFonts w:ascii="Times New Roman" w:hAnsi="Times New Roman"/>
          <w:color w:val="000000"/>
          <w:sz w:val="28"/>
          <w:lang w:val="ru-RU"/>
        </w:rPr>
        <w:t>ества, ответственность за его судьбу;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</w:t>
      </w:r>
      <w:r w:rsidRPr="002036DE">
        <w:rPr>
          <w:rFonts w:ascii="Times New Roman" w:hAnsi="Times New Roman"/>
          <w:color w:val="000000"/>
          <w:sz w:val="28"/>
          <w:lang w:val="ru-RU"/>
        </w:rPr>
        <w:t>ируясь на морально-нравственные нормы и ценности;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</w:t>
      </w:r>
      <w:r w:rsidRPr="002036DE">
        <w:rPr>
          <w:rFonts w:ascii="Times New Roman" w:hAnsi="Times New Roman"/>
          <w:color w:val="000000"/>
          <w:sz w:val="28"/>
          <w:lang w:val="ru-RU"/>
        </w:rPr>
        <w:t>дов России;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понимание эмоционального воздействия живой природы и её ценности;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готовность к </w:t>
      </w:r>
      <w:r w:rsidRPr="002036DE">
        <w:rPr>
          <w:rFonts w:ascii="Times New Roman" w:hAnsi="Times New Roman"/>
          <w:color w:val="000000"/>
          <w:sz w:val="28"/>
          <w:lang w:val="ru-RU"/>
        </w:rPr>
        <w:t>самовыражению в разных видах искусства, стремление проявлять качества творческой личности;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понимание и реализация здорового и безопасного образа жизни (здоровое питани</w:t>
      </w:r>
      <w:r w:rsidRPr="002036DE">
        <w:rPr>
          <w:rFonts w:ascii="Times New Roman" w:hAnsi="Times New Roman"/>
          <w:color w:val="000000"/>
          <w:sz w:val="28"/>
          <w:lang w:val="ru-RU"/>
        </w:rPr>
        <w:t>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</w:t>
      </w:r>
      <w:r w:rsidRPr="002036DE">
        <w:rPr>
          <w:rFonts w:ascii="Times New Roman" w:hAnsi="Times New Roman"/>
          <w:color w:val="000000"/>
          <w:sz w:val="28"/>
          <w:lang w:val="ru-RU"/>
        </w:rPr>
        <w:t>уального и коллективного безопасного поведения в ситуациях, угрожающих здоровью и жизни людей;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</w:t>
      </w:r>
      <w:r w:rsidRPr="002036DE">
        <w:rPr>
          <w:rFonts w:ascii="Times New Roman" w:hAnsi="Times New Roman"/>
          <w:color w:val="000000"/>
          <w:sz w:val="28"/>
          <w:lang w:val="ru-RU"/>
        </w:rPr>
        <w:t>мастерства, трудолюбие;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</w:t>
      </w:r>
      <w:r w:rsidRPr="002036DE">
        <w:rPr>
          <w:rFonts w:ascii="Times New Roman" w:hAnsi="Times New Roman"/>
          <w:color w:val="000000"/>
          <w:sz w:val="28"/>
          <w:lang w:val="ru-RU"/>
        </w:rPr>
        <w:t>вершать осознанный выбор будущей профессии и реализовывать собственные жизненные планы;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</w:t>
      </w:r>
      <w:r w:rsidRPr="002036DE">
        <w:rPr>
          <w:rFonts w:ascii="Times New Roman" w:hAnsi="Times New Roman"/>
          <w:color w:val="000000"/>
          <w:sz w:val="28"/>
          <w:lang w:val="ru-RU"/>
        </w:rPr>
        <w:t>очнику жизни на Земле, основе её существования;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осознание глобального характера экологических проблем и путей их </w:t>
      </w:r>
      <w:r w:rsidRPr="002036DE">
        <w:rPr>
          <w:rFonts w:ascii="Times New Roman" w:hAnsi="Times New Roman"/>
          <w:color w:val="000000"/>
          <w:sz w:val="28"/>
          <w:lang w:val="ru-RU"/>
        </w:rPr>
        <w:t>решения;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</w:t>
      </w:r>
      <w:r w:rsidRPr="002036DE">
        <w:rPr>
          <w:rFonts w:ascii="Times New Roman" w:hAnsi="Times New Roman"/>
          <w:color w:val="000000"/>
          <w:sz w:val="28"/>
          <w:lang w:val="ru-RU"/>
        </w:rPr>
        <w:t>в, экосистем, биосферы);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наличие развитого экологического мышления, эколог</w:t>
      </w:r>
      <w:r w:rsidRPr="002036DE">
        <w:rPr>
          <w:rFonts w:ascii="Times New Roman" w:hAnsi="Times New Roman"/>
          <w:color w:val="000000"/>
          <w:sz w:val="28"/>
          <w:lang w:val="ru-RU"/>
        </w:rPr>
        <w:t>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нания: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</w:t>
      </w:r>
      <w:r w:rsidRPr="002036DE">
        <w:rPr>
          <w:rFonts w:ascii="Times New Roman" w:hAnsi="Times New Roman"/>
          <w:color w:val="000000"/>
          <w:sz w:val="28"/>
          <w:lang w:val="ru-RU"/>
        </w:rPr>
        <w:t>туры как средства взаимодействия между людьми и познания мира;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общества, в познании природных закономерностей и решении проблем сохранения природного равновесия;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заинтересованност</w:t>
      </w:r>
      <w:r w:rsidRPr="002036DE">
        <w:rPr>
          <w:rFonts w:ascii="Times New Roman" w:hAnsi="Times New Roman"/>
          <w:color w:val="000000"/>
          <w:sz w:val="28"/>
          <w:lang w:val="ru-RU"/>
        </w:rPr>
        <w:t>ь в получении биологических знаний в целях повышения общей культуры, естественно-научной грамотности, как составной части функциональной грамотности обучающихся, формируемой при изучении биологии;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</w:t>
      </w:r>
      <w:r w:rsidRPr="002036DE">
        <w:rPr>
          <w:rFonts w:ascii="Times New Roman" w:hAnsi="Times New Roman"/>
          <w:color w:val="000000"/>
          <w:sz w:val="28"/>
          <w:lang w:val="ru-RU"/>
        </w:rPr>
        <w:t>енных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</w:t>
      </w:r>
      <w:r w:rsidRPr="002036DE">
        <w:rPr>
          <w:rFonts w:ascii="Times New Roman" w:hAnsi="Times New Roman"/>
          <w:color w:val="000000"/>
          <w:sz w:val="28"/>
          <w:lang w:val="ru-RU"/>
        </w:rPr>
        <w:t>ов;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:rsidR="005422AB" w:rsidRPr="002036DE" w:rsidRDefault="005422AB">
      <w:pPr>
        <w:spacing w:after="0"/>
        <w:ind w:left="120"/>
        <w:rPr>
          <w:lang w:val="ru-RU"/>
        </w:rPr>
      </w:pPr>
    </w:p>
    <w:p w:rsidR="005422AB" w:rsidRPr="002036DE" w:rsidRDefault="006E3B47">
      <w:pPr>
        <w:spacing w:after="0"/>
        <w:ind w:left="120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422AB" w:rsidRPr="002036DE" w:rsidRDefault="005422AB">
      <w:pPr>
        <w:spacing w:after="0"/>
        <w:ind w:left="120"/>
        <w:rPr>
          <w:lang w:val="ru-RU"/>
        </w:rPr>
      </w:pP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учебного предмета «Биология» вкл</w:t>
      </w:r>
      <w:r w:rsidRPr="002036DE">
        <w:rPr>
          <w:rFonts w:ascii="Times New Roman" w:hAnsi="Times New Roman"/>
          <w:color w:val="000000"/>
          <w:sz w:val="28"/>
          <w:lang w:val="ru-RU"/>
        </w:rPr>
        <w:t>ючают: 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</w:t>
      </w:r>
      <w:r w:rsidRPr="002036DE">
        <w:rPr>
          <w:rFonts w:ascii="Times New Roman" w:hAnsi="Times New Roman"/>
          <w:color w:val="000000"/>
          <w:sz w:val="28"/>
          <w:lang w:val="ru-RU"/>
        </w:rPr>
        <w:t>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</w:t>
      </w:r>
      <w:r w:rsidRPr="002036DE">
        <w:rPr>
          <w:rFonts w:ascii="Times New Roman" w:hAnsi="Times New Roman"/>
          <w:color w:val="000000"/>
          <w:sz w:val="28"/>
          <w:lang w:val="ru-RU"/>
        </w:rPr>
        <w:t>ьной грамотности и социальной компетенции обучающихся,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ограммы среднего общего образования должны отражать: 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использовать при осво</w:t>
      </w:r>
      <w:r w:rsidRPr="002036DE">
        <w:rPr>
          <w:rFonts w:ascii="Times New Roman" w:hAnsi="Times New Roman"/>
          <w:color w:val="000000"/>
          <w:sz w:val="28"/>
          <w:lang w:val="ru-RU"/>
        </w:rPr>
        <w:t>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</w:t>
      </w:r>
      <w:r w:rsidRPr="002036DE">
        <w:rPr>
          <w:rFonts w:ascii="Times New Roman" w:hAnsi="Times New Roman"/>
          <w:color w:val="000000"/>
          <w:sz w:val="28"/>
          <w:lang w:val="ru-RU"/>
        </w:rPr>
        <w:t>етры и критерии их достижения, соотносить результаты деятельности с поставленными целями;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</w:t>
      </w:r>
      <w:r w:rsidRPr="002036DE">
        <w:rPr>
          <w:rFonts w:ascii="Times New Roman" w:hAnsi="Times New Roman"/>
          <w:color w:val="000000"/>
          <w:sz w:val="28"/>
          <w:lang w:val="ru-RU"/>
        </w:rPr>
        <w:t>ономерности и противоречия в рассматриваемых явлениях, формулировать выводы и заключения;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применять схемно-модельные средства для представления существенных связей и отношений в изучаемых биологических объектах, а также противоречий разного рода, выявленны</w:t>
      </w:r>
      <w:r w:rsidRPr="002036DE">
        <w:rPr>
          <w:rFonts w:ascii="Times New Roman" w:hAnsi="Times New Roman"/>
          <w:color w:val="000000"/>
          <w:sz w:val="28"/>
          <w:lang w:val="ru-RU"/>
        </w:rPr>
        <w:t>х в различных информационных источниках;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</w:t>
      </w:r>
      <w:r w:rsidRPr="002036DE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5422AB" w:rsidRPr="002036DE" w:rsidRDefault="006E3B47">
      <w:pPr>
        <w:spacing w:after="0" w:line="264" w:lineRule="auto"/>
        <w:ind w:left="12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</w:t>
      </w:r>
      <w:r w:rsidRPr="002036DE">
        <w:rPr>
          <w:rFonts w:ascii="Times New Roman" w:hAnsi="Times New Roman"/>
          <w:color w:val="000000"/>
          <w:sz w:val="28"/>
          <w:lang w:val="ru-RU"/>
        </w:rPr>
        <w:t>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</w:t>
      </w:r>
      <w:r w:rsidRPr="002036DE">
        <w:rPr>
          <w:rFonts w:ascii="Times New Roman" w:hAnsi="Times New Roman"/>
          <w:color w:val="000000"/>
          <w:sz w:val="28"/>
          <w:lang w:val="ru-RU"/>
        </w:rPr>
        <w:t>терпретации, преобразованию и применению в учебных ситуациях, в том числе при создании учебных и социальных проектов;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</w:t>
      </w:r>
      <w:r w:rsidRPr="002036DE">
        <w:rPr>
          <w:rFonts w:ascii="Times New Roman" w:hAnsi="Times New Roman"/>
          <w:color w:val="000000"/>
          <w:sz w:val="28"/>
          <w:lang w:val="ru-RU"/>
        </w:rPr>
        <w:t>и в образовательной деятельности и жизненных ситуациях;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способов действия в профессиональную среду;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</w:t>
      </w:r>
      <w:r w:rsidRPr="002036DE">
        <w:rPr>
          <w:rFonts w:ascii="Times New Roman" w:hAnsi="Times New Roman"/>
          <w:color w:val="000000"/>
          <w:sz w:val="28"/>
          <w:lang w:val="ru-RU"/>
        </w:rPr>
        <w:t>ть проблемы и задачи, допускающие альтернативные решения.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Интернете), анализировать информацию различных видов и форм представления, критически оценивать её достоверность и непротиворечивость;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выполне</w:t>
      </w:r>
      <w:r w:rsidRPr="002036DE">
        <w:rPr>
          <w:rFonts w:ascii="Times New Roman" w:hAnsi="Times New Roman"/>
          <w:color w:val="000000"/>
          <w:sz w:val="28"/>
          <w:lang w:val="ru-RU"/>
        </w:rPr>
        <w:t>ния учебных задач;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биологической информации (схем</w:t>
      </w:r>
      <w:r w:rsidRPr="002036DE">
        <w:rPr>
          <w:rFonts w:ascii="Times New Roman" w:hAnsi="Times New Roman"/>
          <w:color w:val="000000"/>
          <w:sz w:val="28"/>
          <w:lang w:val="ru-RU"/>
        </w:rPr>
        <w:t>ы, графики, диаграммы, таблицы, рисунки и другое);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</w:t>
      </w:r>
      <w:r w:rsidRPr="002036DE">
        <w:rPr>
          <w:rFonts w:ascii="Times New Roman" w:hAnsi="Times New Roman"/>
          <w:color w:val="000000"/>
          <w:sz w:val="28"/>
          <w:lang w:val="ru-RU"/>
        </w:rPr>
        <w:t>преобразовывать знаково-символические средства наглядности;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</w:t>
      </w:r>
      <w:r w:rsidRPr="002036DE">
        <w:rPr>
          <w:rFonts w:ascii="Times New Roman" w:hAnsi="Times New Roman"/>
          <w:color w:val="000000"/>
          <w:sz w:val="28"/>
          <w:lang w:val="ru-RU"/>
        </w:rPr>
        <w:t>и);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</w:t>
      </w:r>
      <w:r w:rsidRPr="002036DE">
        <w:rPr>
          <w:rFonts w:ascii="Times New Roman" w:hAnsi="Times New Roman"/>
          <w:color w:val="000000"/>
          <w:sz w:val="28"/>
          <w:lang w:val="ru-RU"/>
        </w:rPr>
        <w:t>их людей, проявлять уважительное отношение к собеседнику и в корректной форме формулировать свои возражения;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</w:t>
      </w:r>
      <w:r w:rsidRPr="002036DE">
        <w:rPr>
          <w:rFonts w:ascii="Times New Roman" w:hAnsi="Times New Roman"/>
          <w:color w:val="000000"/>
          <w:sz w:val="28"/>
          <w:lang w:val="ru-RU"/>
        </w:rPr>
        <w:t>ждого члена коллектива;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оценивать качество св</w:t>
      </w:r>
      <w:r w:rsidRPr="002036DE">
        <w:rPr>
          <w:rFonts w:ascii="Times New Roman" w:hAnsi="Times New Roman"/>
          <w:color w:val="000000"/>
          <w:sz w:val="28"/>
          <w:lang w:val="ru-RU"/>
        </w:rPr>
        <w:t>оего вклада и каждого участника команды в общий результат по разработанным критериям;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</w:t>
      </w:r>
      <w:r w:rsidRPr="002036DE">
        <w:rPr>
          <w:rFonts w:ascii="Times New Roman" w:hAnsi="Times New Roman"/>
          <w:color w:val="000000"/>
          <w:sz w:val="28"/>
          <w:lang w:val="ru-RU"/>
        </w:rPr>
        <w:t>х, проявлять творчество и воображение, быть инициативным.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выбирать на основе </w:t>
      </w:r>
      <w:r w:rsidRPr="002036DE">
        <w:rPr>
          <w:rFonts w:ascii="Times New Roman" w:hAnsi="Times New Roman"/>
          <w:color w:val="000000"/>
          <w:sz w:val="28"/>
          <w:lang w:val="ru-RU"/>
        </w:rPr>
        <w:t>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</w:t>
      </w:r>
      <w:r w:rsidRPr="002036DE">
        <w:rPr>
          <w:rFonts w:ascii="Times New Roman" w:hAnsi="Times New Roman"/>
          <w:color w:val="000000"/>
          <w:sz w:val="28"/>
          <w:lang w:val="ru-RU"/>
        </w:rPr>
        <w:t>енные задачи в образовательной деятельности и жизненных ситуациях;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</w:t>
      </w:r>
      <w:r w:rsidRPr="002036DE">
        <w:rPr>
          <w:rFonts w:ascii="Times New Roman" w:hAnsi="Times New Roman"/>
          <w:color w:val="000000"/>
          <w:sz w:val="28"/>
          <w:lang w:val="ru-RU"/>
        </w:rPr>
        <w:t>ове личных предпочтений;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</w:t>
      </w:r>
      <w:r w:rsidRPr="002036DE">
        <w:rPr>
          <w:rFonts w:ascii="Times New Roman" w:hAnsi="Times New Roman"/>
          <w:color w:val="000000"/>
          <w:sz w:val="28"/>
          <w:lang w:val="ru-RU"/>
        </w:rPr>
        <w:t>ый и культурный уровень.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</w:t>
      </w:r>
      <w:r w:rsidRPr="002036DE">
        <w:rPr>
          <w:rFonts w:ascii="Times New Roman" w:hAnsi="Times New Roman"/>
          <w:color w:val="000000"/>
          <w:sz w:val="28"/>
          <w:lang w:val="ru-RU"/>
        </w:rPr>
        <w:t>результатов и оснований, использовать приёмы рефлексии для оценки ситуации, выбора верного решения;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>принятие</w:t>
      </w:r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 себя и других: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5422AB" w:rsidRPr="002036DE" w:rsidRDefault="005422AB">
      <w:pPr>
        <w:spacing w:after="0"/>
        <w:ind w:left="120"/>
        <w:rPr>
          <w:lang w:val="ru-RU"/>
        </w:rPr>
      </w:pPr>
    </w:p>
    <w:p w:rsidR="005422AB" w:rsidRPr="002036DE" w:rsidRDefault="006E3B47">
      <w:pPr>
        <w:spacing w:after="0"/>
        <w:ind w:left="120"/>
        <w:rPr>
          <w:lang w:val="ru-RU"/>
        </w:rPr>
      </w:pPr>
      <w:bookmarkStart w:id="4" w:name="_Toc138318760"/>
      <w:bookmarkStart w:id="5" w:name="_Toc134720971"/>
      <w:bookmarkEnd w:id="4"/>
      <w:bookmarkEnd w:id="5"/>
      <w:r w:rsidRPr="002036D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422AB" w:rsidRPr="002036DE" w:rsidRDefault="005422AB">
      <w:pPr>
        <w:spacing w:after="0"/>
        <w:ind w:left="120"/>
        <w:rPr>
          <w:lang w:val="ru-RU"/>
        </w:rPr>
      </w:pP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знаний, виды де</w:t>
      </w:r>
      <w:r w:rsidRPr="002036DE">
        <w:rPr>
          <w:rFonts w:ascii="Times New Roman" w:hAnsi="Times New Roman"/>
          <w:color w:val="000000"/>
          <w:sz w:val="28"/>
          <w:lang w:val="ru-RU"/>
        </w:rPr>
        <w:t>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учебног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о предмета «Биология» </w:t>
      </w:r>
      <w:r w:rsidRPr="002036DE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 формировании современной естественно-научной картины мира и научного мировоззрения, о вкладе российских и зару</w:t>
      </w:r>
      <w:r w:rsidRPr="002036DE">
        <w:rPr>
          <w:rFonts w:ascii="Times New Roman" w:hAnsi="Times New Roman"/>
          <w:color w:val="000000"/>
          <w:sz w:val="28"/>
          <w:lang w:val="ru-RU"/>
        </w:rPr>
        <w:t>бежных учёных-биологов в развитие биологии, функциональной грамотности человека для решения жизненных задач;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энергии), гомеостаз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(саморегуляция), уровневая организация живых систем, самовоспроизведение (репродукция), наследственность, изменчивость, рост и развитие;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(клеточная, хромосомная, мутационная, центральная догма молекулярной биологии), з</w:t>
      </w:r>
      <w:r w:rsidRPr="002036DE">
        <w:rPr>
          <w:rFonts w:ascii="Times New Roman" w:hAnsi="Times New Roman"/>
          <w:color w:val="000000"/>
          <w:sz w:val="28"/>
          <w:lang w:val="ru-RU"/>
        </w:rPr>
        <w:t>аконы (Г. Менделя, Т. Моргана, Н. И. Вавилова) и учения (о центрах многообразия и происхождения культурных растений Н. И. Вавилова), определять границы их применимости к живым системам;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умение владеть методами научного познания в биологии: наблюдение и </w:t>
      </w:r>
      <w:r w:rsidRPr="002036DE">
        <w:rPr>
          <w:rFonts w:ascii="Times New Roman" w:hAnsi="Times New Roman"/>
          <w:color w:val="000000"/>
          <w:sz w:val="28"/>
          <w:lang w:val="ru-RU"/>
        </w:rPr>
        <w:t>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результатов, использованных научных понятий, теорий и законов,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умение делать выводы на основании полученных результатов;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клетке, фотосинт</w:t>
      </w:r>
      <w:r w:rsidRPr="002036DE">
        <w:rPr>
          <w:rFonts w:ascii="Times New Roman" w:hAnsi="Times New Roman"/>
          <w:color w:val="000000"/>
          <w:sz w:val="28"/>
          <w:lang w:val="ru-RU"/>
        </w:rPr>
        <w:t>еза, пластического и энергетического обмена, хемосинтеза, митоза, мейоза, оплодотворения, размножения, индивидуального развития организма (онтогенез);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принятия практич</w:t>
      </w:r>
      <w:r w:rsidRPr="002036DE">
        <w:rPr>
          <w:rFonts w:ascii="Times New Roman" w:hAnsi="Times New Roman"/>
          <w:color w:val="000000"/>
          <w:sz w:val="28"/>
          <w:lang w:val="ru-RU"/>
        </w:rPr>
        <w:t>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и биот</w:t>
      </w:r>
      <w:r w:rsidRPr="002036DE">
        <w:rPr>
          <w:rFonts w:ascii="Times New Roman" w:hAnsi="Times New Roman"/>
          <w:color w:val="000000"/>
          <w:sz w:val="28"/>
          <w:lang w:val="ru-RU"/>
        </w:rPr>
        <w:t>ехнологий для рационального природопользования;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решать элементарные генетические задачи на моно- и дигибридное скрещивание, сцепленное наследование, составлять схемы моногибридного скрещивания для предсказания наследования признаков у организмов;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</w:t>
      </w:r>
      <w:r w:rsidRPr="002036DE">
        <w:rPr>
          <w:rFonts w:ascii="Times New Roman" w:hAnsi="Times New Roman"/>
          <w:color w:val="000000"/>
          <w:sz w:val="28"/>
          <w:lang w:val="ru-RU"/>
        </w:rPr>
        <w:t>ение выполнять лабораторные и практические работы, соблюдать правила при работе с учебным и лабораторным оборудованием;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</w:t>
      </w:r>
      <w:r w:rsidRPr="002036DE">
        <w:rPr>
          <w:rFonts w:ascii="Times New Roman" w:hAnsi="Times New Roman"/>
          <w:color w:val="000000"/>
          <w:sz w:val="28"/>
          <w:lang w:val="ru-RU"/>
        </w:rPr>
        <w:t>иков (средства массовой информации, научно-популярные материалы), этические аспекты современных исследований в биологии, медицине, биотехнологии;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</w:t>
      </w:r>
      <w:r w:rsidRPr="002036DE">
        <w:rPr>
          <w:rFonts w:ascii="Times New Roman" w:hAnsi="Times New Roman"/>
          <w:color w:val="000000"/>
          <w:sz w:val="28"/>
          <w:lang w:val="ru-RU"/>
        </w:rPr>
        <w:t>очников, грамотно использовать понятийный аппарат биологии.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2036DE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 формировании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современной естественно-научной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</w:t>
      </w:r>
      <w:r w:rsidRPr="002036DE">
        <w:rPr>
          <w:rFonts w:ascii="Times New Roman" w:hAnsi="Times New Roman"/>
          <w:color w:val="000000"/>
          <w:sz w:val="28"/>
          <w:lang w:val="ru-RU"/>
        </w:rPr>
        <w:t>ов и понятий: вид, популяция, генофонд, эволюция, движущие силы (факторы) эволюции, приспособленность организмов, видообразование, экологические факторы, экосистема, продуценты, консументы, редуценты, цепи питания, экологическая пирамида, биогеоценоз, биос</w:t>
      </w:r>
      <w:r w:rsidRPr="002036DE">
        <w:rPr>
          <w:rFonts w:ascii="Times New Roman" w:hAnsi="Times New Roman"/>
          <w:color w:val="000000"/>
          <w:sz w:val="28"/>
          <w:lang w:val="ru-RU"/>
        </w:rPr>
        <w:t>фера;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(эволюционная теория Ч. Дарвина, синтетическая теория эволюции), законы и закономерности (зародышевого сходства К. М. Бэра, чередования главных направлений и путей эволюции А. Н. Северцова, учения о биосфере В. И.</w:t>
      </w:r>
      <w:r w:rsidRPr="002036DE">
        <w:rPr>
          <w:rFonts w:ascii="Times New Roman" w:hAnsi="Times New Roman"/>
          <w:color w:val="000000"/>
          <w:sz w:val="28"/>
          <w:lang w:val="ru-RU"/>
        </w:rPr>
        <w:t xml:space="preserve"> Вернадского), определять границы их применимости к живым системам;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вы</w:t>
      </w:r>
      <w:r w:rsidRPr="002036DE">
        <w:rPr>
          <w:rFonts w:ascii="Times New Roman" w:hAnsi="Times New Roman"/>
          <w:color w:val="000000"/>
          <w:sz w:val="28"/>
          <w:lang w:val="ru-RU"/>
        </w:rPr>
        <w:t>явление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строения биологических о</w:t>
      </w:r>
      <w:r w:rsidRPr="002036DE">
        <w:rPr>
          <w:rFonts w:ascii="Times New Roman" w:hAnsi="Times New Roman"/>
          <w:color w:val="000000"/>
          <w:sz w:val="28"/>
          <w:lang w:val="ru-RU"/>
        </w:rPr>
        <w:t>бъектов: видов, популяций, продуцентов, консументов, редуцентов, биогеоценозов и экосистем,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факторов на организм</w:t>
      </w:r>
      <w:r w:rsidRPr="002036DE">
        <w:rPr>
          <w:rFonts w:ascii="Times New Roman" w:hAnsi="Times New Roman"/>
          <w:color w:val="000000"/>
          <w:sz w:val="28"/>
          <w:lang w:val="ru-RU"/>
        </w:rPr>
        <w:t>ы, переноса веществ и потока энергии в экосистемах, антропогенных изменений в экосистемах своей местности, круговорота веществ и биогеохимических циклов в биосфере;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</w:t>
      </w:r>
      <w:r w:rsidRPr="002036DE">
        <w:rPr>
          <w:rFonts w:ascii="Times New Roman" w:hAnsi="Times New Roman"/>
          <w:color w:val="000000"/>
          <w:sz w:val="28"/>
          <w:lang w:val="ru-RU"/>
        </w:rPr>
        <w:t>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</w:t>
      </w:r>
      <w:r w:rsidRPr="002036DE">
        <w:rPr>
          <w:rFonts w:ascii="Times New Roman" w:hAnsi="Times New Roman"/>
          <w:color w:val="000000"/>
          <w:sz w:val="28"/>
          <w:lang w:val="ru-RU"/>
        </w:rPr>
        <w:t>иологии для рационального природопользования;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решать элементарные биологические задачи, составлять схемы переноса веществ и энергии в экосистемах (цепи питания);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</w:t>
      </w:r>
      <w:r w:rsidRPr="002036DE">
        <w:rPr>
          <w:rFonts w:ascii="Times New Roman" w:hAnsi="Times New Roman"/>
          <w:color w:val="000000"/>
          <w:sz w:val="28"/>
          <w:lang w:val="ru-RU"/>
        </w:rPr>
        <w:t>бным и лабораторным оборудованием;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рассматривать глоба</w:t>
      </w:r>
      <w:r w:rsidRPr="002036DE">
        <w:rPr>
          <w:rFonts w:ascii="Times New Roman" w:hAnsi="Times New Roman"/>
          <w:color w:val="000000"/>
          <w:sz w:val="28"/>
          <w:lang w:val="ru-RU"/>
        </w:rPr>
        <w:t>льные экологические проблемы современности, формировать по отношению к ним собственную позицию;</w:t>
      </w:r>
    </w:p>
    <w:p w:rsidR="005422AB" w:rsidRPr="002036DE" w:rsidRDefault="006E3B47">
      <w:pPr>
        <w:spacing w:after="0" w:line="264" w:lineRule="auto"/>
        <w:ind w:firstLine="600"/>
        <w:jc w:val="both"/>
        <w:rPr>
          <w:lang w:val="ru-RU"/>
        </w:rPr>
      </w:pPr>
      <w:r w:rsidRPr="002036DE">
        <w:rPr>
          <w:rFonts w:ascii="Times New Roman" w:hAnsi="Times New Roman"/>
          <w:color w:val="000000"/>
          <w:sz w:val="28"/>
          <w:lang w:val="ru-RU"/>
        </w:rPr>
        <w:t xml:space="preserve"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</w:t>
      </w:r>
      <w:r w:rsidRPr="002036DE">
        <w:rPr>
          <w:rFonts w:ascii="Times New Roman" w:hAnsi="Times New Roman"/>
          <w:color w:val="000000"/>
          <w:sz w:val="28"/>
          <w:lang w:val="ru-RU"/>
        </w:rPr>
        <w:t>биологии.</w:t>
      </w:r>
    </w:p>
    <w:p w:rsidR="005422AB" w:rsidRPr="002036DE" w:rsidRDefault="005422AB">
      <w:pPr>
        <w:rPr>
          <w:lang w:val="ru-RU"/>
        </w:rPr>
        <w:sectPr w:rsidR="005422AB" w:rsidRPr="002036DE">
          <w:pgSz w:w="11906" w:h="16383"/>
          <w:pgMar w:top="1134" w:right="850" w:bottom="1134" w:left="1701" w:header="720" w:footer="720" w:gutter="0"/>
          <w:cols w:space="720"/>
        </w:sectPr>
      </w:pPr>
    </w:p>
    <w:p w:rsidR="005422AB" w:rsidRDefault="006E3B47">
      <w:pPr>
        <w:spacing w:after="0"/>
        <w:ind w:left="120"/>
      </w:pPr>
      <w:bookmarkStart w:id="6" w:name="block-29509889"/>
      <w:bookmarkEnd w:id="3"/>
      <w:r w:rsidRPr="002036D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422AB" w:rsidRDefault="006E3B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5422AB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как наука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Химический состав и строение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Наследственность и изменчивость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Селекция организмов. Основы биотехнологии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422AB" w:rsidRDefault="005422AB"/>
        </w:tc>
      </w:tr>
    </w:tbl>
    <w:p w:rsidR="005422AB" w:rsidRDefault="005422AB">
      <w:pPr>
        <w:sectPr w:rsidR="005422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22AB" w:rsidRDefault="006E3B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24"/>
        <w:gridCol w:w="1841"/>
        <w:gridCol w:w="1910"/>
        <w:gridCol w:w="2812"/>
      </w:tblGrid>
      <w:tr w:rsidR="005422AB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</w:tr>
      <w:tr w:rsidR="005422AB" w:rsidRPr="002036D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Эволюционная биология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 развитие жизни на Земле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окружающая среда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и экологические системы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5422AB" w:rsidRDefault="005422AB"/>
        </w:tc>
      </w:tr>
    </w:tbl>
    <w:p w:rsidR="005422AB" w:rsidRDefault="005422AB">
      <w:pPr>
        <w:sectPr w:rsidR="005422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22AB" w:rsidRDefault="005422AB">
      <w:pPr>
        <w:sectPr w:rsidR="005422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22AB" w:rsidRDefault="006E3B47">
      <w:pPr>
        <w:spacing w:after="0"/>
        <w:ind w:left="120"/>
      </w:pPr>
      <w:bookmarkStart w:id="7" w:name="block-29509892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422AB" w:rsidRDefault="006E3B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3924"/>
        <w:gridCol w:w="1171"/>
        <w:gridCol w:w="1841"/>
        <w:gridCol w:w="1910"/>
        <w:gridCol w:w="1423"/>
        <w:gridCol w:w="2861"/>
      </w:tblGrid>
      <w:tr w:rsidR="005422AB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в системе наук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живой природы. Практическая работа № 1 «Использование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различных методов при изучении биологических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Белки. Состав и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белков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каталазы)»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Углеводы. Липиды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Нуклеиновые кислоты. АТФ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r>
              <w:rPr>
                <w:rFonts w:ascii="Times New Roman" w:hAnsi="Times New Roman"/>
                <w:color w:val="000000"/>
                <w:sz w:val="24"/>
              </w:rPr>
              <w:t>Клеточная теория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Клетка как целостная живая система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эукариотической клетки. Лабораторная работа № 2 «Изучение строения клеток растений, животных, грибов и бактерий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 микроскопом на готовых микропрепаратах и их описание»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</w:t>
            </w:r>
            <w:r>
              <w:rPr>
                <w:rFonts w:ascii="Times New Roman" w:hAnsi="Times New Roman"/>
                <w:color w:val="000000"/>
                <w:sz w:val="24"/>
              </w:rPr>
              <w:t>н веществ или метаболизм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Энергетический обмен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Фотосинтез. Хемосинтез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Жизненный цикл клетки. Деление клетки. Митоз. Лабораторная работа № 3 «Наблюдение митоза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клетках кончика корешка лука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Трансляция — биосинтез белка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Неклеточные формы жизни — вирусы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размножения организмов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развитие половых клеток. Оплодотворение.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№ 4 «Изучение строения половых клеток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развитие организмов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Дигибридное скрещивание. Закон независимого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наследования признаков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Изменчивость. Ненаследственная изменчивость. Лабораторная работа № 6.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Изучение модификационной изменчивости, 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вариационного ряда и вариационной кривой»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Сцепленное наследование признаков. Лабораторная работа № 5 «Изучение результатов моногибридного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и дигибридного скрещивания у дрозофилы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пола. Наследование признаков, сцепленных с полом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человека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по теме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«Наследственность и изменчивость организмов»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 достижения селекции растений и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Биотехнология как отрасль производства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22AB" w:rsidRDefault="005422AB"/>
        </w:tc>
      </w:tr>
    </w:tbl>
    <w:p w:rsidR="005422AB" w:rsidRDefault="005422AB">
      <w:pPr>
        <w:sectPr w:rsidR="005422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22AB" w:rsidRDefault="006E3B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27"/>
        <w:gridCol w:w="1169"/>
        <w:gridCol w:w="1841"/>
        <w:gridCol w:w="1910"/>
        <w:gridCol w:w="1423"/>
        <w:gridCol w:w="2861"/>
      </w:tblGrid>
      <w:tr w:rsidR="005422AB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22AB" w:rsidRDefault="005422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22AB" w:rsidRDefault="005422AB"/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и методы её изучения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представлений об эволюции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9570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Популяция как элементарная единица вида и эволюции.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№ 1 «Сравнение видов по морфологическому критерию»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Движущие силы (элементарные факторы) эволюции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Естественный отбор и его формы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Результаты эволюции: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приспособленность организмов и видообразование.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№ 2 «Описание приспособленности организма и её относительного характера»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и пути макроэволюции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Необратимость эволюции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жизни на Земле и методы её изучения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Гипотезы происхождения жизни на Земле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жизни на Земле по эрам и периодам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растительного и животного мира. Практическая работа № 1 «Изучение ископаемых остатков растений и животных в коллекциях»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система органического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Эволюция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 (антропогенез)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Движущие силы (факторы) антропогенеза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стадии эволюции человека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Человеческие расы и природные адаптации человека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 теме «Возникновение и развитие жизни на Земле»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как наука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Среды обитания и экологические факторы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eafec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Абиотические факторы. Лабораторная работа № 3. «Морфологические особенности растений из разных мест обитания». Лабораторная работа № 4. «Влияние света на рост и развитие черенков 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колеуса»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Биотические факторы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организмов — биоценоз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системы (экосистемы)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показатели экосистемы.</w:t>
            </w: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Экологические пирамиды.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экосистем. Сукцессия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экосистемы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Антропогенные экосистемы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глобальная экосистема Земли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существования биосферы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Человечество в биосфере Земли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 w:rsidRPr="002036D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Сосуществование природы и человечества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2036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22A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темы «Сообщества и экологические системы»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422AB" w:rsidRDefault="005422AB">
            <w:pPr>
              <w:spacing w:after="0"/>
              <w:ind w:left="135"/>
            </w:pPr>
          </w:p>
        </w:tc>
      </w:tr>
      <w:tr w:rsidR="005422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22AB" w:rsidRPr="002036DE" w:rsidRDefault="006E3B47">
            <w:pPr>
              <w:spacing w:after="0"/>
              <w:ind w:left="135"/>
              <w:rPr>
                <w:lang w:val="ru-RU"/>
              </w:rPr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 w:rsidRPr="002036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422AB" w:rsidRDefault="006E3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22AB" w:rsidRDefault="005422AB"/>
        </w:tc>
      </w:tr>
    </w:tbl>
    <w:p w:rsidR="005422AB" w:rsidRDefault="005422AB">
      <w:pPr>
        <w:sectPr w:rsidR="005422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22AB" w:rsidRDefault="005422AB">
      <w:pPr>
        <w:sectPr w:rsidR="005422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22AB" w:rsidRDefault="006E3B47">
      <w:pPr>
        <w:spacing w:after="0"/>
        <w:ind w:left="120"/>
      </w:pPr>
      <w:bookmarkStart w:id="8" w:name="block-29509893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422AB" w:rsidRDefault="006E3B4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422AB" w:rsidRDefault="005422AB">
      <w:pPr>
        <w:spacing w:after="0" w:line="480" w:lineRule="auto"/>
        <w:ind w:left="120"/>
      </w:pPr>
    </w:p>
    <w:p w:rsidR="005422AB" w:rsidRDefault="005422AB">
      <w:pPr>
        <w:spacing w:after="0" w:line="480" w:lineRule="auto"/>
        <w:ind w:left="120"/>
      </w:pPr>
    </w:p>
    <w:p w:rsidR="005422AB" w:rsidRDefault="005422AB">
      <w:pPr>
        <w:spacing w:after="0"/>
        <w:ind w:left="120"/>
      </w:pPr>
    </w:p>
    <w:p w:rsidR="005422AB" w:rsidRDefault="006E3B4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422AB" w:rsidRDefault="005422AB">
      <w:pPr>
        <w:spacing w:after="0" w:line="480" w:lineRule="auto"/>
        <w:ind w:left="120"/>
      </w:pPr>
    </w:p>
    <w:p w:rsidR="005422AB" w:rsidRDefault="005422AB">
      <w:pPr>
        <w:spacing w:after="0"/>
        <w:ind w:left="120"/>
      </w:pPr>
    </w:p>
    <w:p w:rsidR="005422AB" w:rsidRPr="002036DE" w:rsidRDefault="006E3B47">
      <w:pPr>
        <w:spacing w:after="0" w:line="480" w:lineRule="auto"/>
        <w:ind w:left="120"/>
        <w:rPr>
          <w:lang w:val="ru-RU"/>
        </w:rPr>
      </w:pPr>
      <w:r w:rsidRPr="002036D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422AB" w:rsidRPr="002036DE" w:rsidRDefault="005422AB">
      <w:pPr>
        <w:spacing w:after="0" w:line="480" w:lineRule="auto"/>
        <w:ind w:left="120"/>
        <w:rPr>
          <w:lang w:val="ru-RU"/>
        </w:rPr>
      </w:pPr>
    </w:p>
    <w:p w:rsidR="005422AB" w:rsidRPr="002036DE" w:rsidRDefault="005422AB">
      <w:pPr>
        <w:rPr>
          <w:lang w:val="ru-RU"/>
        </w:rPr>
        <w:sectPr w:rsidR="005422AB" w:rsidRPr="002036D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E3B47" w:rsidRPr="002036DE" w:rsidRDefault="006E3B47">
      <w:pPr>
        <w:rPr>
          <w:lang w:val="ru-RU"/>
        </w:rPr>
      </w:pPr>
    </w:p>
    <w:sectPr w:rsidR="006E3B47" w:rsidRPr="002036D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422AB"/>
    <w:rsid w:val="002036DE"/>
    <w:rsid w:val="005422AB"/>
    <w:rsid w:val="006E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0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3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292" TargetMode="External"/><Relationship Id="rId18" Type="http://schemas.openxmlformats.org/officeDocument/2006/relationships/hyperlink" Target="https://m.edsoo.ru/7f41cc74" TargetMode="External"/><Relationship Id="rId26" Type="http://schemas.openxmlformats.org/officeDocument/2006/relationships/hyperlink" Target="https://m.edsoo.ru/863e6870" TargetMode="External"/><Relationship Id="rId39" Type="http://schemas.openxmlformats.org/officeDocument/2006/relationships/hyperlink" Target="https://m.edsoo.ru/863e831e" TargetMode="External"/><Relationship Id="rId21" Type="http://schemas.openxmlformats.org/officeDocument/2006/relationships/hyperlink" Target="https://m.edsoo.ru/863e6122" TargetMode="External"/><Relationship Id="rId34" Type="http://schemas.openxmlformats.org/officeDocument/2006/relationships/hyperlink" Target="https://m.edsoo.ru/863e7dc4" TargetMode="External"/><Relationship Id="rId42" Type="http://schemas.openxmlformats.org/officeDocument/2006/relationships/hyperlink" Target="https://m.edsoo.ru/863e8436" TargetMode="External"/><Relationship Id="rId47" Type="http://schemas.openxmlformats.org/officeDocument/2006/relationships/hyperlink" Target="https://m.edsoo.ru/863e8c60" TargetMode="External"/><Relationship Id="rId50" Type="http://schemas.openxmlformats.org/officeDocument/2006/relationships/hyperlink" Target="https://m.edsoo.ru/863e8d78" TargetMode="External"/><Relationship Id="rId55" Type="http://schemas.openxmlformats.org/officeDocument/2006/relationships/hyperlink" Target="https://m.edsoo.ru/863e9570" TargetMode="External"/><Relationship Id="rId63" Type="http://schemas.openxmlformats.org/officeDocument/2006/relationships/hyperlink" Target="https://m.edsoo.ru/863ea6be" TargetMode="External"/><Relationship Id="rId68" Type="http://schemas.openxmlformats.org/officeDocument/2006/relationships/hyperlink" Target="https://m.edsoo.ru/863eaea2" TargetMode="External"/><Relationship Id="rId76" Type="http://schemas.openxmlformats.org/officeDocument/2006/relationships/hyperlink" Target="https://m.edsoo.ru/863ebd16" TargetMode="External"/><Relationship Id="rId7" Type="http://schemas.openxmlformats.org/officeDocument/2006/relationships/hyperlink" Target="https://m.edsoo.ru/7f41c292" TargetMode="External"/><Relationship Id="rId71" Type="http://schemas.openxmlformats.org/officeDocument/2006/relationships/hyperlink" Target="https://m.edsoo.ru/863eb34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cc74" TargetMode="External"/><Relationship Id="rId29" Type="http://schemas.openxmlformats.org/officeDocument/2006/relationships/hyperlink" Target="https://m.edsoo.ru/863e6ff0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b72" TargetMode="External"/><Relationship Id="rId32" Type="http://schemas.openxmlformats.org/officeDocument/2006/relationships/hyperlink" Target="https://m.edsoo.ru/863e7aae" TargetMode="External"/><Relationship Id="rId37" Type="http://schemas.openxmlformats.org/officeDocument/2006/relationships/hyperlink" Target="https://m.edsoo.ru/863e7540" TargetMode="External"/><Relationship Id="rId40" Type="http://schemas.openxmlformats.org/officeDocument/2006/relationships/hyperlink" Target="https://m.edsoo.ru/863e7f4a" TargetMode="External"/><Relationship Id="rId45" Type="http://schemas.openxmlformats.org/officeDocument/2006/relationships/hyperlink" Target="https://m.edsoo.ru/863e89a4" TargetMode="External"/><Relationship Id="rId53" Type="http://schemas.openxmlformats.org/officeDocument/2006/relationships/hyperlink" Target="https://m.edsoo.ru/863e9336" TargetMode="External"/><Relationship Id="rId58" Type="http://schemas.openxmlformats.org/officeDocument/2006/relationships/hyperlink" Target="https://m.edsoo.ru/863e9da4" TargetMode="External"/><Relationship Id="rId66" Type="http://schemas.openxmlformats.org/officeDocument/2006/relationships/hyperlink" Target="https://m.edsoo.ru/863eac2c" TargetMode="External"/><Relationship Id="rId74" Type="http://schemas.openxmlformats.org/officeDocument/2006/relationships/hyperlink" Target="https://m.edsoo.ru/863eb5fa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e9c1e" TargetMode="External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122" TargetMode="External"/><Relationship Id="rId31" Type="http://schemas.openxmlformats.org/officeDocument/2006/relationships/hyperlink" Target="https://m.edsoo.ru/863e766c" TargetMode="External"/><Relationship Id="rId44" Type="http://schemas.openxmlformats.org/officeDocument/2006/relationships/hyperlink" Target="https://m.edsoo.ru/863e8878" TargetMode="External"/><Relationship Id="rId52" Type="http://schemas.openxmlformats.org/officeDocument/2006/relationships/hyperlink" Target="https://m.edsoo.ru/863e9214" TargetMode="External"/><Relationship Id="rId60" Type="http://schemas.openxmlformats.org/officeDocument/2006/relationships/hyperlink" Target="https://m.edsoo.ru/863e9fde" TargetMode="External"/><Relationship Id="rId65" Type="http://schemas.openxmlformats.org/officeDocument/2006/relationships/hyperlink" Target="https://m.edsoo.ru/863ea48e" TargetMode="External"/><Relationship Id="rId73" Type="http://schemas.openxmlformats.org/officeDocument/2006/relationships/hyperlink" Target="https://m.edsoo.ru/863eb46a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c74" TargetMode="External"/><Relationship Id="rId22" Type="http://schemas.openxmlformats.org/officeDocument/2006/relationships/hyperlink" Target="https://m.edsoo.ru/863e6564" TargetMode="External"/><Relationship Id="rId27" Type="http://schemas.openxmlformats.org/officeDocument/2006/relationships/hyperlink" Target="https://m.edsoo.ru/863e6d5c" TargetMode="External"/><Relationship Id="rId30" Type="http://schemas.openxmlformats.org/officeDocument/2006/relationships/hyperlink" Target="https://m.edsoo.ru/863e716c" TargetMode="External"/><Relationship Id="rId35" Type="http://schemas.openxmlformats.org/officeDocument/2006/relationships/hyperlink" Target="https://m.edsoo.ru/863e796e" TargetMode="External"/><Relationship Id="rId43" Type="http://schemas.openxmlformats.org/officeDocument/2006/relationships/hyperlink" Target="https://m.edsoo.ru/863e86f2" TargetMode="External"/><Relationship Id="rId48" Type="http://schemas.openxmlformats.org/officeDocument/2006/relationships/hyperlink" Target="https://m.edsoo.ru/863e8c60" TargetMode="External"/><Relationship Id="rId56" Type="http://schemas.openxmlformats.org/officeDocument/2006/relationships/hyperlink" Target="https://m.edsoo.ru/863e9c1e" TargetMode="External"/><Relationship Id="rId64" Type="http://schemas.openxmlformats.org/officeDocument/2006/relationships/hyperlink" Target="https://m.edsoo.ru/863ea8bc" TargetMode="External"/><Relationship Id="rId69" Type="http://schemas.openxmlformats.org/officeDocument/2006/relationships/hyperlink" Target="https://m.edsoo.ru/863eafec" TargetMode="External"/><Relationship Id="rId77" Type="http://schemas.openxmlformats.org/officeDocument/2006/relationships/hyperlink" Target="https://m.edsoo.ru/863eba1e" TargetMode="Externa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m.edsoo.ru/863e9214" TargetMode="External"/><Relationship Id="rId72" Type="http://schemas.openxmlformats.org/officeDocument/2006/relationships/hyperlink" Target="https://m.edsoo.ru/863eb46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7f41cc74" TargetMode="External"/><Relationship Id="rId25" Type="http://schemas.openxmlformats.org/officeDocument/2006/relationships/hyperlink" Target="https://m.edsoo.ru/863e6b72" TargetMode="External"/><Relationship Id="rId33" Type="http://schemas.openxmlformats.org/officeDocument/2006/relationships/hyperlink" Target="https://m.edsoo.ru/863e7c98" TargetMode="External"/><Relationship Id="rId38" Type="http://schemas.openxmlformats.org/officeDocument/2006/relationships/hyperlink" Target="https://m.edsoo.ru/863e81b6" TargetMode="External"/><Relationship Id="rId46" Type="http://schemas.openxmlformats.org/officeDocument/2006/relationships/hyperlink" Target="https://m.edsoo.ru/863e8efe" TargetMode="External"/><Relationship Id="rId59" Type="http://schemas.openxmlformats.org/officeDocument/2006/relationships/hyperlink" Target="https://m.edsoo.ru/863e9ed0" TargetMode="External"/><Relationship Id="rId67" Type="http://schemas.openxmlformats.org/officeDocument/2006/relationships/hyperlink" Target="https://m.edsoo.ru/863ead44" TargetMode="External"/><Relationship Id="rId20" Type="http://schemas.openxmlformats.org/officeDocument/2006/relationships/hyperlink" Target="https://m.edsoo.ru/863e632a" TargetMode="External"/><Relationship Id="rId41" Type="http://schemas.openxmlformats.org/officeDocument/2006/relationships/hyperlink" Target="https://m.edsoo.ru/863e81b6" TargetMode="External"/><Relationship Id="rId54" Type="http://schemas.openxmlformats.org/officeDocument/2006/relationships/hyperlink" Target="https://m.edsoo.ru/863ea20e" TargetMode="External"/><Relationship Id="rId62" Type="http://schemas.openxmlformats.org/officeDocument/2006/relationships/hyperlink" Target="https://m.edsoo.ru/863ea5a6" TargetMode="External"/><Relationship Id="rId70" Type="http://schemas.openxmlformats.org/officeDocument/2006/relationships/hyperlink" Target="https://m.edsoo.ru/863eb10e" TargetMode="External"/><Relationship Id="rId75" Type="http://schemas.openxmlformats.org/officeDocument/2006/relationships/hyperlink" Target="https://m.edsoo.ru/863ebb5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7f41cc74" TargetMode="External"/><Relationship Id="rId23" Type="http://schemas.openxmlformats.org/officeDocument/2006/relationships/hyperlink" Target="https://m.edsoo.ru/863e674e" TargetMode="External"/><Relationship Id="rId28" Type="http://schemas.openxmlformats.org/officeDocument/2006/relationships/hyperlink" Target="https://m.edsoo.ru/863e6e88" TargetMode="External"/><Relationship Id="rId36" Type="http://schemas.openxmlformats.org/officeDocument/2006/relationships/hyperlink" Target="https://m.edsoo.ru/863e796e" TargetMode="External"/><Relationship Id="rId49" Type="http://schemas.openxmlformats.org/officeDocument/2006/relationships/hyperlink" Target="https://m.edsoo.ru/863e8efe" TargetMode="External"/><Relationship Id="rId57" Type="http://schemas.openxmlformats.org/officeDocument/2006/relationships/hyperlink" Target="https://m.edsoo.ru/863e99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10362</Words>
  <Characters>59064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Зарема</cp:lastModifiedBy>
  <cp:revision>2</cp:revision>
  <dcterms:created xsi:type="dcterms:W3CDTF">2023-11-10T16:48:00Z</dcterms:created>
  <dcterms:modified xsi:type="dcterms:W3CDTF">2023-11-10T16:50:00Z</dcterms:modified>
</cp:coreProperties>
</file>